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0F7" w:rsidRDefault="00CA50F7" w:rsidP="00A863D5">
      <w:pPr>
        <w:pStyle w:val="Heading1"/>
        <w:rPr>
          <w:color w:val="365F91" w:themeColor="accent1" w:themeShade="BF"/>
          <w:lang w:val="en-GB"/>
        </w:rPr>
      </w:pPr>
      <w:r>
        <w:rPr>
          <w:noProof/>
          <w:color w:val="365F91" w:themeColor="accent1" w:themeShade="BF"/>
          <w:lang w:val="en-GB"/>
        </w:rPr>
        <w:drawing>
          <wp:inline distT="0" distB="0" distL="0" distR="0" wp14:anchorId="5016427D">
            <wp:extent cx="1792605" cy="1243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B0B" w:rsidRPr="001F0ABD" w:rsidRDefault="00CA50F7" w:rsidP="00A863D5">
      <w:pPr>
        <w:pStyle w:val="Heading1"/>
        <w:rPr>
          <w:b/>
          <w:color w:val="365F91" w:themeColor="accent1" w:themeShade="BF"/>
          <w:sz w:val="24"/>
          <w:szCs w:val="24"/>
          <w:lang w:val="en-GB"/>
        </w:rPr>
      </w:pPr>
      <w:r w:rsidRPr="001F0ABD">
        <w:rPr>
          <w:b/>
          <w:color w:val="365F91" w:themeColor="accent1" w:themeShade="BF"/>
          <w:sz w:val="24"/>
          <w:szCs w:val="24"/>
          <w:lang w:val="en-GB"/>
        </w:rPr>
        <w:t>Leavening Community Primary School</w:t>
      </w:r>
    </w:p>
    <w:p w:rsidR="00A863D5" w:rsidRPr="001F0ABD" w:rsidRDefault="004B33B5" w:rsidP="00A863D5">
      <w:pPr>
        <w:pStyle w:val="Heading1"/>
        <w:rPr>
          <w:sz w:val="24"/>
          <w:szCs w:val="24"/>
          <w:lang w:val="en-GB"/>
        </w:rPr>
      </w:pPr>
      <w:r w:rsidRPr="001F0ABD">
        <w:rPr>
          <w:sz w:val="24"/>
          <w:szCs w:val="24"/>
          <w:lang w:val="en-GB"/>
        </w:rPr>
        <w:t>Sports Funding</w:t>
      </w:r>
      <w:r w:rsidR="00A863D5" w:rsidRPr="001F0ABD">
        <w:rPr>
          <w:sz w:val="24"/>
          <w:szCs w:val="24"/>
        </w:rPr>
        <w:t xml:space="preserve"> expenditure: </w:t>
      </w:r>
      <w:r w:rsidR="00A863D5" w:rsidRPr="001F0ABD">
        <w:rPr>
          <w:sz w:val="24"/>
          <w:szCs w:val="24"/>
        </w:rPr>
        <w:br/>
        <w:t xml:space="preserve">Report: </w:t>
      </w:r>
      <w:r w:rsidR="00CA50F7" w:rsidRPr="001F0ABD">
        <w:rPr>
          <w:sz w:val="24"/>
          <w:szCs w:val="24"/>
          <w:lang w:val="en-GB"/>
        </w:rPr>
        <w:t>20</w:t>
      </w:r>
      <w:r w:rsidR="00256D67">
        <w:rPr>
          <w:sz w:val="24"/>
          <w:szCs w:val="24"/>
          <w:lang w:val="en-GB"/>
        </w:rPr>
        <w:t>21-22</w:t>
      </w:r>
    </w:p>
    <w:p w:rsidR="000958EF" w:rsidRPr="001F0ABD" w:rsidRDefault="000958EF" w:rsidP="00A863D5">
      <w:pPr>
        <w:pStyle w:val="Heading2"/>
        <w:rPr>
          <w:sz w:val="22"/>
          <w:szCs w:val="22"/>
          <w:u w:val="single"/>
          <w:lang w:val="en-GB"/>
        </w:rPr>
      </w:pPr>
      <w:r w:rsidRPr="001F0ABD">
        <w:rPr>
          <w:sz w:val="22"/>
          <w:szCs w:val="22"/>
          <w:u w:val="single"/>
          <w:lang w:val="en-GB"/>
        </w:rPr>
        <w:t>Our aims:</w:t>
      </w:r>
    </w:p>
    <w:p w:rsidR="000958EF" w:rsidRPr="001F0ABD" w:rsidRDefault="000958EF" w:rsidP="00A863D5">
      <w:pPr>
        <w:pStyle w:val="Heading2"/>
        <w:rPr>
          <w:b w:val="0"/>
          <w:sz w:val="20"/>
          <w:szCs w:val="20"/>
          <w:lang w:val="en-GB"/>
        </w:rPr>
      </w:pPr>
      <w:r w:rsidRPr="001F0ABD">
        <w:rPr>
          <w:b w:val="0"/>
          <w:sz w:val="20"/>
          <w:szCs w:val="20"/>
          <w:lang w:val="en-GB"/>
        </w:rPr>
        <w:t>We want each individual pupil to be physically active and to be able to work as a team.</w:t>
      </w:r>
    </w:p>
    <w:p w:rsidR="000958EF" w:rsidRPr="001F0ABD" w:rsidRDefault="000958EF" w:rsidP="000958EF">
      <w:r w:rsidRPr="001F0ABD">
        <w:t>We want to ensure that each pupil is happy and healthy and have a positive mind-set towards sport and physical activity.</w:t>
      </w:r>
    </w:p>
    <w:p w:rsidR="000958EF" w:rsidRPr="001F0ABD" w:rsidRDefault="000958EF" w:rsidP="000958EF">
      <w:r w:rsidRPr="001F0ABD">
        <w:t>We want our PE lessons and sporting opportunities to be fun and for our pupils to feel they have been successful.</w:t>
      </w:r>
    </w:p>
    <w:p w:rsidR="00A863D5" w:rsidRPr="001F0ABD" w:rsidRDefault="000958EF" w:rsidP="001F0ABD">
      <w:r w:rsidRPr="001F0ABD">
        <w:t xml:space="preserve">All of our staff, including our </w:t>
      </w:r>
      <w:r w:rsidR="00CA50F7" w:rsidRPr="001F0ABD">
        <w:t>m</w:t>
      </w:r>
      <w:r w:rsidRPr="001F0ABD">
        <w:t>idday supervisors is actively involved in promoting and encouraging pupils to be physically active.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893"/>
        <w:gridCol w:w="2123"/>
      </w:tblGrid>
      <w:tr w:rsidR="00A863D5" w:rsidRPr="001F0ABD" w:rsidTr="001F0ABD">
        <w:trPr>
          <w:trHeight w:val="440"/>
        </w:trPr>
        <w:tc>
          <w:tcPr>
            <w:tcW w:w="9039" w:type="dxa"/>
            <w:gridSpan w:val="2"/>
            <w:shd w:val="clear" w:color="auto" w:fill="C6D9F1"/>
            <w:vAlign w:val="center"/>
          </w:tcPr>
          <w:p w:rsidR="00A863D5" w:rsidRPr="001F0ABD" w:rsidRDefault="001F0ABD" w:rsidP="004B33B5">
            <w:pPr>
              <w:spacing w:after="0"/>
              <w:rPr>
                <w:u w:val="single"/>
              </w:rPr>
            </w:pPr>
            <w:r w:rsidRPr="001F0ABD">
              <w:rPr>
                <w:u w:val="single"/>
              </w:rPr>
              <w:t>Overview of the school</w:t>
            </w:r>
          </w:p>
        </w:tc>
      </w:tr>
      <w:tr w:rsidR="00A863D5" w:rsidRPr="001F0ABD" w:rsidTr="00CB6B0B">
        <w:trPr>
          <w:trHeight w:val="680"/>
        </w:trPr>
        <w:tc>
          <w:tcPr>
            <w:tcW w:w="6912" w:type="dxa"/>
            <w:vAlign w:val="center"/>
          </w:tcPr>
          <w:p w:rsidR="00A863D5" w:rsidRPr="001F0ABD" w:rsidRDefault="00A863D5" w:rsidP="00B42139">
            <w:pPr>
              <w:spacing w:after="0"/>
            </w:pPr>
            <w:r w:rsidRPr="001F0ABD">
              <w:t xml:space="preserve">Total number of pupils currently on roll for Academic Year </w:t>
            </w:r>
            <w:r w:rsidR="00CA50F7" w:rsidRPr="001F0ABD">
              <w:t>2</w:t>
            </w:r>
            <w:r w:rsidR="0094236F">
              <w:t>1</w:t>
            </w:r>
            <w:r w:rsidR="00CA50F7" w:rsidRPr="001F0ABD">
              <w:t>/2</w:t>
            </w:r>
            <w:r w:rsidR="0094236F">
              <w:t>2 and 22/23</w:t>
            </w:r>
          </w:p>
        </w:tc>
        <w:tc>
          <w:tcPr>
            <w:tcW w:w="2127" w:type="dxa"/>
            <w:vAlign w:val="center"/>
          </w:tcPr>
          <w:p w:rsidR="00A863D5" w:rsidRPr="001F0ABD" w:rsidRDefault="00B42139" w:rsidP="00CB29B6">
            <w:pPr>
              <w:spacing w:after="0"/>
            </w:pPr>
            <w:r w:rsidRPr="001F0ABD">
              <w:t>4</w:t>
            </w:r>
            <w:r w:rsidR="00256D67">
              <w:t>8</w:t>
            </w:r>
            <w:r w:rsidR="0094236F">
              <w:t>/46</w:t>
            </w:r>
          </w:p>
        </w:tc>
      </w:tr>
      <w:tr w:rsidR="00A863D5" w:rsidRPr="001F0ABD" w:rsidTr="00CB6B0B">
        <w:trPr>
          <w:trHeight w:val="680"/>
        </w:trPr>
        <w:tc>
          <w:tcPr>
            <w:tcW w:w="6912" w:type="dxa"/>
            <w:vAlign w:val="center"/>
          </w:tcPr>
          <w:p w:rsidR="00A863D5" w:rsidRPr="001F0ABD" w:rsidRDefault="00A863D5" w:rsidP="004B33B5">
            <w:pPr>
              <w:spacing w:after="0"/>
            </w:pPr>
            <w:r w:rsidRPr="001F0ABD">
              <w:t xml:space="preserve">Total number of pupils eligible for </w:t>
            </w:r>
            <w:r w:rsidR="004B33B5" w:rsidRPr="001F0ABD">
              <w:t>sports funding</w:t>
            </w:r>
            <w:r w:rsidR="000958EF" w:rsidRPr="001F0ABD">
              <w:t xml:space="preserve"> (as at Census Jan </w:t>
            </w:r>
            <w:r w:rsidR="00CA50F7" w:rsidRPr="001F0ABD">
              <w:t>2</w:t>
            </w:r>
            <w:r w:rsidR="0094236F">
              <w:t>2</w:t>
            </w:r>
            <w:r w:rsidRPr="001F0ABD">
              <w:t>)</w:t>
            </w:r>
          </w:p>
        </w:tc>
        <w:tc>
          <w:tcPr>
            <w:tcW w:w="2127" w:type="dxa"/>
            <w:vAlign w:val="center"/>
          </w:tcPr>
          <w:p w:rsidR="00A863D5" w:rsidRPr="001F0ABD" w:rsidRDefault="00B42139" w:rsidP="003F3853">
            <w:pPr>
              <w:spacing w:after="0"/>
            </w:pPr>
            <w:r w:rsidRPr="001F0ABD">
              <w:t>4</w:t>
            </w:r>
            <w:r w:rsidR="00256D67">
              <w:t>8</w:t>
            </w:r>
            <w:r w:rsidR="0094236F">
              <w:t>/46</w:t>
            </w:r>
          </w:p>
        </w:tc>
      </w:tr>
      <w:tr w:rsidR="00A863D5" w:rsidRPr="001F0ABD" w:rsidTr="00CB6B0B">
        <w:trPr>
          <w:trHeight w:val="680"/>
        </w:trPr>
        <w:tc>
          <w:tcPr>
            <w:tcW w:w="6912" w:type="dxa"/>
            <w:vAlign w:val="center"/>
          </w:tcPr>
          <w:p w:rsidR="00A863D5" w:rsidRPr="001F0ABD" w:rsidRDefault="00A863D5" w:rsidP="00FA2C09">
            <w:pPr>
              <w:spacing w:after="0"/>
              <w:rPr>
                <w:b/>
              </w:rPr>
            </w:pPr>
            <w:r w:rsidRPr="001F0ABD">
              <w:rPr>
                <w:b/>
              </w:rPr>
              <w:t xml:space="preserve">Total amount of </w:t>
            </w:r>
            <w:r w:rsidR="00FA2C09" w:rsidRPr="001F0ABD">
              <w:rPr>
                <w:b/>
              </w:rPr>
              <w:t xml:space="preserve">SPF </w:t>
            </w:r>
            <w:r w:rsidRPr="001F0ABD">
              <w:rPr>
                <w:b/>
              </w:rPr>
              <w:t xml:space="preserve">received for Financial Year </w:t>
            </w:r>
            <w:r w:rsidR="001F0ABD" w:rsidRPr="001F0ABD">
              <w:rPr>
                <w:b/>
              </w:rPr>
              <w:t>2</w:t>
            </w:r>
            <w:r w:rsidR="000165D1">
              <w:rPr>
                <w:b/>
              </w:rPr>
              <w:t>2</w:t>
            </w:r>
            <w:r w:rsidR="0094236F">
              <w:rPr>
                <w:b/>
              </w:rPr>
              <w:t>/23</w:t>
            </w:r>
          </w:p>
        </w:tc>
        <w:tc>
          <w:tcPr>
            <w:tcW w:w="2127" w:type="dxa"/>
            <w:vAlign w:val="center"/>
          </w:tcPr>
          <w:p w:rsidR="00A863D5" w:rsidRPr="001F0ABD" w:rsidRDefault="00256D67" w:rsidP="00CB29B6">
            <w:pPr>
              <w:spacing w:after="0"/>
            </w:pPr>
            <w:r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>£16340</w:t>
            </w:r>
          </w:p>
        </w:tc>
      </w:tr>
      <w:tr w:rsidR="00A863D5" w:rsidRPr="001F0ABD" w:rsidTr="001F0ABD">
        <w:tblPrEx>
          <w:tblCellMar>
            <w:top w:w="113" w:type="dxa"/>
          </w:tblCellMar>
        </w:tblPrEx>
        <w:trPr>
          <w:trHeight w:val="850"/>
        </w:trPr>
        <w:tc>
          <w:tcPr>
            <w:tcW w:w="9039" w:type="dxa"/>
            <w:gridSpan w:val="2"/>
            <w:shd w:val="clear" w:color="auto" w:fill="C6D9F1"/>
            <w:vAlign w:val="center"/>
          </w:tcPr>
          <w:p w:rsidR="00A863D5" w:rsidRDefault="00A863D5" w:rsidP="00B440FD">
            <w:pPr>
              <w:tabs>
                <w:tab w:val="left" w:pos="6249"/>
              </w:tabs>
              <w:spacing w:after="0"/>
              <w:rPr>
                <w:b/>
              </w:rPr>
            </w:pPr>
            <w:r w:rsidRPr="001F0ABD">
              <w:br w:type="page"/>
            </w:r>
            <w:r w:rsidRPr="001F0ABD">
              <w:br w:type="page"/>
            </w:r>
            <w:r w:rsidRPr="001F0ABD">
              <w:br w:type="page"/>
            </w:r>
            <w:r w:rsidRPr="001F0ABD">
              <w:br w:type="page"/>
            </w:r>
            <w:r w:rsidRPr="001F0ABD">
              <w:br w:type="page"/>
            </w:r>
            <w:r w:rsidRPr="001F0ABD">
              <w:rPr>
                <w:b/>
              </w:rPr>
              <w:t xml:space="preserve">Curriculum focus of PPG spending </w:t>
            </w:r>
            <w:r w:rsidR="00A62FA9" w:rsidRPr="001F0ABD">
              <w:rPr>
                <w:b/>
              </w:rPr>
              <w:t>20</w:t>
            </w:r>
            <w:r w:rsidR="00CA50F7" w:rsidRPr="001F0ABD">
              <w:rPr>
                <w:b/>
              </w:rPr>
              <w:t>2</w:t>
            </w:r>
            <w:r w:rsidR="0094236F">
              <w:rPr>
                <w:b/>
              </w:rPr>
              <w:t>2</w:t>
            </w:r>
            <w:r w:rsidR="00CA50F7" w:rsidRPr="001F0ABD">
              <w:rPr>
                <w:b/>
              </w:rPr>
              <w:t>-2</w:t>
            </w:r>
            <w:r w:rsidR="0094236F">
              <w:rPr>
                <w:b/>
              </w:rPr>
              <w:t>3</w:t>
            </w:r>
            <w:bookmarkStart w:id="0" w:name="_GoBack"/>
            <w:bookmarkEnd w:id="0"/>
            <w:r w:rsidR="00B42139" w:rsidRPr="001F0ABD">
              <w:rPr>
                <w:b/>
              </w:rPr>
              <w:t xml:space="preserve"> (From </w:t>
            </w:r>
            <w:r w:rsidR="0094236F">
              <w:rPr>
                <w:b/>
              </w:rPr>
              <w:t>June</w:t>
            </w:r>
            <w:r w:rsidR="00B42139" w:rsidRPr="001F0ABD">
              <w:rPr>
                <w:b/>
              </w:rPr>
              <w:t xml:space="preserve"> 20</w:t>
            </w:r>
            <w:r w:rsidR="00CA50F7" w:rsidRPr="001F0ABD">
              <w:rPr>
                <w:b/>
              </w:rPr>
              <w:t>2</w:t>
            </w:r>
            <w:r w:rsidR="00256D67">
              <w:rPr>
                <w:b/>
              </w:rPr>
              <w:t>2</w:t>
            </w:r>
            <w:r w:rsidR="00B42139" w:rsidRPr="001F0ABD">
              <w:rPr>
                <w:b/>
              </w:rPr>
              <w:t>)</w:t>
            </w:r>
          </w:p>
          <w:p w:rsidR="001F0ABD" w:rsidRDefault="001F0ABD" w:rsidP="00B440FD">
            <w:pPr>
              <w:tabs>
                <w:tab w:val="left" w:pos="6249"/>
              </w:tabs>
              <w:spacing w:after="0"/>
              <w:rPr>
                <w:b/>
              </w:rPr>
            </w:pPr>
          </w:p>
          <w:p w:rsidR="001F0ABD" w:rsidRDefault="001F0ABD" w:rsidP="001F0ABD">
            <w:pPr>
              <w:pStyle w:val="ListParagraph"/>
              <w:numPr>
                <w:ilvl w:val="0"/>
                <w:numId w:val="2"/>
              </w:numPr>
            </w:pPr>
            <w:r w:rsidRPr="001F0ABD">
              <w:t>Resources to support the Physical Development aspect of the EYFS curriculum across both nurseries and reception, as well as large equipment for EYFS/KS1 outdoor classroom. This has enabled us to develop and improve the opportunities for physical activity. Our beyond the recovery curriculum for 2021-22 identifies pupil’s physical activity as an area we need nurture.</w:t>
            </w:r>
          </w:p>
          <w:p w:rsidR="00256D67" w:rsidRPr="001F0ABD" w:rsidRDefault="00256D67" w:rsidP="001F0ABD">
            <w:pPr>
              <w:pStyle w:val="ListParagraph"/>
              <w:numPr>
                <w:ilvl w:val="0"/>
                <w:numId w:val="2"/>
              </w:numPr>
            </w:pPr>
            <w:r>
              <w:t>Forest School to be available to all children as part of the planned curriculum.</w:t>
            </w:r>
          </w:p>
          <w:p w:rsidR="00256D67" w:rsidRPr="001F0ABD" w:rsidRDefault="00256D67" w:rsidP="00B440FD">
            <w:pPr>
              <w:pStyle w:val="ListParagraph"/>
              <w:numPr>
                <w:ilvl w:val="0"/>
                <w:numId w:val="2"/>
              </w:numPr>
              <w:tabs>
                <w:tab w:val="left" w:pos="6249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For the summer term for an external sports coaching organisation to offer staff CPD and </w:t>
            </w:r>
            <w:proofErr w:type="spellStart"/>
            <w:r>
              <w:rPr>
                <w:b/>
              </w:rPr>
              <w:t>extra curricular</w:t>
            </w:r>
            <w:proofErr w:type="spellEnd"/>
            <w:r>
              <w:rPr>
                <w:b/>
              </w:rPr>
              <w:t xml:space="preserve"> sports activities for all children.</w:t>
            </w:r>
          </w:p>
          <w:p w:rsidR="001F0ABD" w:rsidRDefault="001F0ABD" w:rsidP="001F0ABD">
            <w:pPr>
              <w:tabs>
                <w:tab w:val="left" w:pos="6249"/>
              </w:tabs>
              <w:spacing w:after="0"/>
              <w:rPr>
                <w:b/>
              </w:rPr>
            </w:pPr>
          </w:p>
          <w:p w:rsidR="001F0ABD" w:rsidRPr="001F0ABD" w:rsidRDefault="001F0ABD" w:rsidP="001F0ABD">
            <w:pPr>
              <w:tabs>
                <w:tab w:val="left" w:pos="6249"/>
              </w:tabs>
              <w:spacing w:after="0"/>
              <w:rPr>
                <w:b/>
              </w:rPr>
            </w:pPr>
          </w:p>
        </w:tc>
      </w:tr>
      <w:tr w:rsidR="001F0ABD" w:rsidRPr="001F0ABD" w:rsidTr="001F0ABD">
        <w:tblPrEx>
          <w:tblCellMar>
            <w:top w:w="113" w:type="dxa"/>
          </w:tblCellMar>
        </w:tblPrEx>
        <w:trPr>
          <w:trHeight w:val="3118"/>
        </w:trPr>
        <w:tc>
          <w:tcPr>
            <w:tcW w:w="9039" w:type="dxa"/>
            <w:gridSpan w:val="2"/>
          </w:tcPr>
          <w:p w:rsidR="001F0ABD" w:rsidRDefault="001F0ABD" w:rsidP="001F0ABD">
            <w:pPr>
              <w:rPr>
                <w:b/>
              </w:rPr>
            </w:pPr>
            <w:r w:rsidRPr="001F0ABD">
              <w:rPr>
                <w:b/>
              </w:rPr>
              <w:lastRenderedPageBreak/>
              <w:t>The impact of this spending</w:t>
            </w:r>
            <w:r w:rsidR="0094236F">
              <w:rPr>
                <w:b/>
              </w:rPr>
              <w:t xml:space="preserve"> after one term (September 2022)</w:t>
            </w:r>
            <w:r w:rsidRPr="001F0ABD">
              <w:rPr>
                <w:b/>
              </w:rPr>
              <w:t>:</w:t>
            </w:r>
          </w:p>
          <w:p w:rsidR="000165D1" w:rsidRPr="000165D1" w:rsidRDefault="000165D1" w:rsidP="001F0ABD">
            <w:r w:rsidRPr="000165D1">
              <w:t>Improved outcomes in physical development in the EYFS</w:t>
            </w:r>
          </w:p>
          <w:p w:rsidR="000165D1" w:rsidRPr="000165D1" w:rsidRDefault="000165D1" w:rsidP="001F0ABD">
            <w:r w:rsidRPr="000165D1">
              <w:t>Monitoring demonstrates pupils increased engagement and enthusiasm of outdoor learning in EYFS and KS1.</w:t>
            </w:r>
          </w:p>
          <w:p w:rsidR="000165D1" w:rsidRPr="000165D1" w:rsidRDefault="000165D1" w:rsidP="001F0ABD">
            <w:r w:rsidRPr="000165D1">
              <w:t>43% of pupils have participated in a sports tournament this year and 35% have joined an extracurricular sporting club.</w:t>
            </w:r>
          </w:p>
          <w:p w:rsidR="000165D1" w:rsidRPr="000165D1" w:rsidRDefault="000165D1" w:rsidP="001F0ABD">
            <w:r w:rsidRPr="000165D1">
              <w:t>Pupil voice across the school demonstrates the enjoyment of PE sessions.</w:t>
            </w:r>
          </w:p>
          <w:p w:rsidR="000165D1" w:rsidRPr="000165D1" w:rsidRDefault="000165D1" w:rsidP="001F0ABD">
            <w:r w:rsidRPr="000165D1">
              <w:t>The vast majority (96%) of pupils are at least working at EXS in PE.</w:t>
            </w:r>
          </w:p>
          <w:p w:rsidR="001F0ABD" w:rsidRPr="001F0ABD" w:rsidRDefault="001F0ABD" w:rsidP="00256D67">
            <w:pPr>
              <w:pStyle w:val="ListParagraph"/>
              <w:tabs>
                <w:tab w:val="left" w:pos="6249"/>
              </w:tabs>
              <w:spacing w:after="120"/>
            </w:pPr>
          </w:p>
        </w:tc>
      </w:tr>
    </w:tbl>
    <w:p w:rsidR="00A863D5" w:rsidRPr="001F0ABD" w:rsidRDefault="00A863D5" w:rsidP="00A863D5">
      <w:pPr>
        <w:rPr>
          <w:rStyle w:val="Heading1Char"/>
          <w:sz w:val="20"/>
          <w:szCs w:val="20"/>
        </w:rPr>
      </w:pPr>
    </w:p>
    <w:p w:rsidR="00A863D5" w:rsidRPr="001F0ABD" w:rsidRDefault="00A863D5"/>
    <w:sectPr w:rsidR="00A863D5" w:rsidRPr="001F0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E5343"/>
    <w:multiLevelType w:val="hybridMultilevel"/>
    <w:tmpl w:val="01FE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F1309"/>
    <w:multiLevelType w:val="hybridMultilevel"/>
    <w:tmpl w:val="1A64F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D236A"/>
    <w:multiLevelType w:val="hybridMultilevel"/>
    <w:tmpl w:val="80D4E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D5"/>
    <w:rsid w:val="000165D1"/>
    <w:rsid w:val="00030251"/>
    <w:rsid w:val="000958EF"/>
    <w:rsid w:val="00107301"/>
    <w:rsid w:val="001F0ABD"/>
    <w:rsid w:val="00256D67"/>
    <w:rsid w:val="00281DE3"/>
    <w:rsid w:val="002D463E"/>
    <w:rsid w:val="002F5E44"/>
    <w:rsid w:val="003F3853"/>
    <w:rsid w:val="004040E7"/>
    <w:rsid w:val="004B33B5"/>
    <w:rsid w:val="004C11D3"/>
    <w:rsid w:val="005E5596"/>
    <w:rsid w:val="00614B75"/>
    <w:rsid w:val="006227B5"/>
    <w:rsid w:val="008656D0"/>
    <w:rsid w:val="008939C6"/>
    <w:rsid w:val="0094236F"/>
    <w:rsid w:val="00A1686B"/>
    <w:rsid w:val="00A34633"/>
    <w:rsid w:val="00A62FA9"/>
    <w:rsid w:val="00A863D5"/>
    <w:rsid w:val="00B37065"/>
    <w:rsid w:val="00B42139"/>
    <w:rsid w:val="00B440FD"/>
    <w:rsid w:val="00C040D9"/>
    <w:rsid w:val="00CA50F7"/>
    <w:rsid w:val="00CB29B6"/>
    <w:rsid w:val="00CB6B0B"/>
    <w:rsid w:val="00CC2EFC"/>
    <w:rsid w:val="00F5436B"/>
    <w:rsid w:val="00FA2C09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3A8F"/>
  <w15:docId w15:val="{6C4ACDF9-4920-4EB5-904E-6CBE32E0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3D5"/>
    <w:rPr>
      <w:rFonts w:ascii="Arial" w:eastAsia="Calibri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3D5"/>
    <w:pPr>
      <w:outlineLvl w:val="0"/>
    </w:pPr>
    <w:rPr>
      <w:rFonts w:cs="Times New Roman"/>
      <w:color w:val="0085CF"/>
      <w:sz w:val="36"/>
      <w:szCs w:val="36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3D5"/>
    <w:pPr>
      <w:outlineLvl w:val="1"/>
    </w:pPr>
    <w:rPr>
      <w:rFonts w:cs="Times New Roman"/>
      <w:b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3D5"/>
    <w:rPr>
      <w:rFonts w:ascii="Arial" w:eastAsia="Calibri" w:hAnsi="Arial" w:cs="Times New Roman"/>
      <w:color w:val="0085CF"/>
      <w:sz w:val="36"/>
      <w:szCs w:val="36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63D5"/>
    <w:rPr>
      <w:rFonts w:ascii="Arial" w:eastAsia="Calibri" w:hAnsi="Arial" w:cs="Times New Roman"/>
      <w:b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A8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0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Leavening Primary Head</cp:lastModifiedBy>
  <cp:revision>2</cp:revision>
  <cp:lastPrinted>2019-03-05T16:04:00Z</cp:lastPrinted>
  <dcterms:created xsi:type="dcterms:W3CDTF">2022-08-01T13:48:00Z</dcterms:created>
  <dcterms:modified xsi:type="dcterms:W3CDTF">2022-08-01T13:48:00Z</dcterms:modified>
</cp:coreProperties>
</file>