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F364" w14:textId="7FEFA213" w:rsidR="00D94EAD" w:rsidRDefault="00F25333" w:rsidP="00D94EAD">
      <w:pPr>
        <w:spacing w:before="100" w:beforeAutospacing="1" w:after="100" w:afterAutospacing="1" w:line="240" w:lineRule="auto"/>
        <w:rPr>
          <w:rFonts w:ascii="Times New Roman" w:eastAsia="Times New Roman" w:hAnsi="Times New Roman" w:cs="Times New Roman"/>
          <w:b/>
          <w:bCs/>
          <w:sz w:val="24"/>
          <w:szCs w:val="24"/>
          <w:lang w:eastAsia="en-GB"/>
        </w:rPr>
      </w:pPr>
      <w:r>
        <w:rPr>
          <w:noProof/>
        </w:rPr>
        <w:drawing>
          <wp:anchor distT="0" distB="0" distL="114300" distR="114300" simplePos="0" relativeHeight="251659264" behindDoc="1" locked="0" layoutInCell="1" allowOverlap="1" wp14:anchorId="2729A146" wp14:editId="031CC357">
            <wp:simplePos x="0" y="0"/>
            <wp:positionH relativeFrom="page">
              <wp:posOffset>914400</wp:posOffset>
            </wp:positionH>
            <wp:positionV relativeFrom="paragraph">
              <wp:posOffset>352425</wp:posOffset>
            </wp:positionV>
            <wp:extent cx="1148400" cy="799200"/>
            <wp:effectExtent l="0" t="0" r="0" b="1270"/>
            <wp:wrapTight wrapText="bothSides">
              <wp:wrapPolygon edited="0">
                <wp:start x="0" y="0"/>
                <wp:lineTo x="0" y="21119"/>
                <wp:lineTo x="21146" y="21119"/>
                <wp:lineTo x="21146" y="0"/>
                <wp:lineTo x="0" y="0"/>
              </wp:wrapPolygon>
            </wp:wrapTight>
            <wp:docPr id="5" name="Picture 0" descr="LPS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_Logo_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8400" cy="799200"/>
                    </a:xfrm>
                    <a:prstGeom prst="rect">
                      <a:avLst/>
                    </a:prstGeom>
                  </pic:spPr>
                </pic:pic>
              </a:graphicData>
            </a:graphic>
            <wp14:sizeRelH relativeFrom="page">
              <wp14:pctWidth>0</wp14:pctWidth>
            </wp14:sizeRelH>
            <wp14:sizeRelV relativeFrom="page">
              <wp14:pctHeight>0</wp14:pctHeight>
            </wp14:sizeRelV>
          </wp:anchor>
        </w:drawing>
      </w:r>
    </w:p>
    <w:p w14:paraId="5A93725B" w14:textId="77777777" w:rsidR="00D94EAD" w:rsidRDefault="00D94EAD" w:rsidP="00D94EAD">
      <w:pPr>
        <w:spacing w:before="100" w:beforeAutospacing="1" w:after="100" w:afterAutospacing="1" w:line="240" w:lineRule="auto"/>
        <w:rPr>
          <w:rFonts w:ascii="Times New Roman" w:eastAsia="Times New Roman" w:hAnsi="Times New Roman" w:cs="Times New Roman"/>
          <w:b/>
          <w:bCs/>
          <w:sz w:val="24"/>
          <w:szCs w:val="24"/>
          <w:lang w:eastAsia="en-GB"/>
        </w:rPr>
      </w:pPr>
    </w:p>
    <w:p w14:paraId="76DA8C95" w14:textId="77777777" w:rsidR="00F25333" w:rsidRDefault="00F25333" w:rsidP="00D94EAD">
      <w:pPr>
        <w:spacing w:before="100" w:beforeAutospacing="1" w:after="100" w:afterAutospacing="1" w:line="240" w:lineRule="auto"/>
        <w:rPr>
          <w:rFonts w:ascii="Times New Roman" w:eastAsia="Times New Roman" w:hAnsi="Times New Roman" w:cs="Times New Roman"/>
          <w:b/>
          <w:bCs/>
          <w:sz w:val="24"/>
          <w:szCs w:val="24"/>
          <w:lang w:eastAsia="en-GB"/>
        </w:rPr>
      </w:pPr>
    </w:p>
    <w:p w14:paraId="53C2A58E" w14:textId="77777777" w:rsidR="00F25333" w:rsidRDefault="00F25333" w:rsidP="00D94EAD">
      <w:pPr>
        <w:spacing w:before="100" w:beforeAutospacing="1" w:after="100" w:afterAutospacing="1" w:line="240" w:lineRule="auto"/>
        <w:rPr>
          <w:rFonts w:ascii="Times New Roman" w:eastAsia="Times New Roman" w:hAnsi="Times New Roman" w:cs="Times New Roman"/>
          <w:b/>
          <w:bCs/>
          <w:sz w:val="24"/>
          <w:szCs w:val="24"/>
          <w:lang w:eastAsia="en-GB"/>
        </w:rPr>
      </w:pPr>
    </w:p>
    <w:p w14:paraId="6AF4C7D5" w14:textId="39502C5C" w:rsidR="00D94EAD" w:rsidRPr="00D94EAD" w:rsidRDefault="00D94EAD" w:rsidP="00D94EAD">
      <w:p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Career-Related Learning Plan</w:t>
      </w:r>
      <w:r w:rsidRPr="00D94EAD">
        <w:rPr>
          <w:rFonts w:eastAsia="Times New Roman" w:cstheme="minorHAnsi"/>
          <w:sz w:val="24"/>
          <w:szCs w:val="24"/>
          <w:lang w:eastAsia="en-GB"/>
        </w:rPr>
        <w:t xml:space="preserve"> for </w:t>
      </w:r>
      <w:r w:rsidRPr="00D94EAD">
        <w:rPr>
          <w:rFonts w:eastAsia="Times New Roman" w:cstheme="minorHAnsi"/>
          <w:b/>
          <w:bCs/>
          <w:sz w:val="24"/>
          <w:szCs w:val="24"/>
          <w:lang w:eastAsia="en-GB"/>
        </w:rPr>
        <w:t>Leavening Community Primary School</w:t>
      </w:r>
      <w:r w:rsidRPr="00D94EAD">
        <w:rPr>
          <w:rFonts w:eastAsia="Times New Roman" w:cstheme="minorHAnsi"/>
          <w:sz w:val="24"/>
          <w:szCs w:val="24"/>
          <w:lang w:eastAsia="en-GB"/>
        </w:rPr>
        <w:t>, a small rural school located on the edge of the Yorkshire Wolds, known for its rich curriculum and focus on outdoor learning. This plan leverages the school's strengths and community ties to introduce students to various careers, inspire aspirations, and connect classroom learning to real-world applications.</w:t>
      </w:r>
    </w:p>
    <w:p w14:paraId="4BA32F03" w14:textId="77777777" w:rsidR="00D94EAD" w:rsidRPr="00D94EAD" w:rsidRDefault="00D94EAD" w:rsidP="00D94EAD">
      <w:pPr>
        <w:spacing w:after="0" w:line="240" w:lineRule="auto"/>
        <w:rPr>
          <w:rFonts w:eastAsia="Times New Roman" w:cstheme="minorHAnsi"/>
          <w:sz w:val="24"/>
          <w:szCs w:val="24"/>
          <w:lang w:eastAsia="en-GB"/>
        </w:rPr>
      </w:pPr>
      <w:r w:rsidRPr="00D94EAD">
        <w:rPr>
          <w:rFonts w:eastAsia="Times New Roman" w:cstheme="minorHAnsi"/>
          <w:sz w:val="24"/>
          <w:szCs w:val="24"/>
          <w:lang w:eastAsia="en-GB"/>
        </w:rPr>
        <w:pict w14:anchorId="6B688C47">
          <v:rect id="_x0000_i1025" style="width:0;height:1.5pt" o:hralign="center" o:hrstd="t" o:hr="t" fillcolor="#a0a0a0" stroked="f"/>
        </w:pict>
      </w:r>
    </w:p>
    <w:p w14:paraId="403E0932" w14:textId="77777777" w:rsidR="00F25333" w:rsidRPr="00AA2220" w:rsidRDefault="00D94EAD" w:rsidP="00D94EAD">
      <w:pPr>
        <w:spacing w:before="100" w:beforeAutospacing="1" w:after="100" w:afterAutospacing="1" w:line="240" w:lineRule="auto"/>
        <w:outlineLvl w:val="2"/>
        <w:rPr>
          <w:rFonts w:eastAsia="Times New Roman" w:cstheme="minorHAnsi"/>
          <w:b/>
          <w:bCs/>
          <w:color w:val="002060"/>
          <w:sz w:val="44"/>
          <w:szCs w:val="44"/>
          <w:lang w:eastAsia="en-GB"/>
        </w:rPr>
      </w:pPr>
      <w:r w:rsidRPr="00D94EAD">
        <w:rPr>
          <w:rFonts w:eastAsia="Times New Roman" w:cstheme="minorHAnsi"/>
          <w:b/>
          <w:bCs/>
          <w:color w:val="002060"/>
          <w:sz w:val="44"/>
          <w:szCs w:val="44"/>
          <w:lang w:eastAsia="en-GB"/>
        </w:rPr>
        <w:t xml:space="preserve">Career-Related Learning Plan for Leavening Community Primary School </w:t>
      </w:r>
    </w:p>
    <w:p w14:paraId="4E4F7103" w14:textId="6C874DC3" w:rsidR="00D94EAD" w:rsidRPr="00D94EAD" w:rsidRDefault="00D94EAD" w:rsidP="00D94EAD">
      <w:pPr>
        <w:spacing w:before="100" w:beforeAutospacing="1" w:after="100" w:afterAutospacing="1" w:line="240" w:lineRule="auto"/>
        <w:outlineLvl w:val="2"/>
        <w:rPr>
          <w:rFonts w:eastAsia="Times New Roman" w:cstheme="minorHAnsi"/>
          <w:b/>
          <w:bCs/>
          <w:sz w:val="27"/>
          <w:szCs w:val="27"/>
          <w:lang w:eastAsia="en-GB"/>
        </w:rPr>
      </w:pPr>
      <w:r w:rsidRPr="00D94EAD">
        <w:rPr>
          <w:rFonts w:eastAsia="Times New Roman" w:cstheme="minorHAnsi"/>
          <w:b/>
          <w:bCs/>
          <w:sz w:val="27"/>
          <w:szCs w:val="27"/>
          <w:lang w:eastAsia="en-GB"/>
        </w:rPr>
        <w:t xml:space="preserve">(Ages </w:t>
      </w:r>
      <w:r w:rsidR="00F25333">
        <w:rPr>
          <w:rFonts w:eastAsia="Times New Roman" w:cstheme="minorHAnsi"/>
          <w:b/>
          <w:bCs/>
          <w:sz w:val="27"/>
          <w:szCs w:val="27"/>
          <w:lang w:eastAsia="en-GB"/>
        </w:rPr>
        <w:t>2</w:t>
      </w:r>
      <w:r w:rsidRPr="00D94EAD">
        <w:rPr>
          <w:rFonts w:eastAsia="Times New Roman" w:cstheme="minorHAnsi"/>
          <w:b/>
          <w:bCs/>
          <w:sz w:val="27"/>
          <w:szCs w:val="27"/>
          <w:lang w:eastAsia="en-GB"/>
        </w:rPr>
        <w:t>-11)</w:t>
      </w:r>
    </w:p>
    <w:p w14:paraId="58AF61A5" w14:textId="77777777" w:rsidR="00D94EAD" w:rsidRPr="00D94EAD" w:rsidRDefault="00D94EAD" w:rsidP="00D94EAD">
      <w:pPr>
        <w:spacing w:before="100" w:beforeAutospacing="1" w:after="100" w:afterAutospacing="1" w:line="240" w:lineRule="auto"/>
        <w:outlineLvl w:val="3"/>
        <w:rPr>
          <w:rFonts w:eastAsia="Times New Roman" w:cstheme="minorHAnsi"/>
          <w:b/>
          <w:bCs/>
          <w:sz w:val="24"/>
          <w:szCs w:val="24"/>
          <w:lang w:eastAsia="en-GB"/>
        </w:rPr>
      </w:pPr>
      <w:r w:rsidRPr="00D94EAD">
        <w:rPr>
          <w:rFonts w:eastAsia="Times New Roman" w:cstheme="minorHAnsi"/>
          <w:b/>
          <w:bCs/>
          <w:sz w:val="24"/>
          <w:szCs w:val="24"/>
          <w:lang w:eastAsia="en-GB"/>
        </w:rPr>
        <w:t>1. Vision &amp; Objectives</w:t>
      </w:r>
    </w:p>
    <w:p w14:paraId="5B41E3D0" w14:textId="77777777" w:rsidR="00D94EAD" w:rsidRPr="00D94EAD" w:rsidRDefault="00D94EAD" w:rsidP="00D94EAD">
      <w:p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sz w:val="24"/>
          <w:szCs w:val="24"/>
          <w:lang w:eastAsia="en-GB"/>
        </w:rPr>
        <w:t>The aim of this plan is to:</w:t>
      </w:r>
    </w:p>
    <w:p w14:paraId="09CD797C" w14:textId="77777777" w:rsidR="00D94EAD" w:rsidRPr="00D94EAD" w:rsidRDefault="00D94EAD" w:rsidP="00D94EAD">
      <w:pPr>
        <w:numPr>
          <w:ilvl w:val="0"/>
          <w:numId w:val="1"/>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sz w:val="24"/>
          <w:szCs w:val="24"/>
          <w:lang w:eastAsia="en-GB"/>
        </w:rPr>
        <w:t>Develop children's awareness of diverse careers, especially those relevant to their rural setting.</w:t>
      </w:r>
    </w:p>
    <w:p w14:paraId="2ABA3223" w14:textId="77777777" w:rsidR="00D94EAD" w:rsidRPr="00D94EAD" w:rsidRDefault="00D94EAD" w:rsidP="00D94EAD">
      <w:pPr>
        <w:numPr>
          <w:ilvl w:val="0"/>
          <w:numId w:val="1"/>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sz w:val="24"/>
          <w:szCs w:val="24"/>
          <w:lang w:eastAsia="en-GB"/>
        </w:rPr>
        <w:t>Inspire aspirations and encourage a love for learning.</w:t>
      </w:r>
    </w:p>
    <w:p w14:paraId="44222302" w14:textId="77777777" w:rsidR="00D94EAD" w:rsidRPr="00D94EAD" w:rsidRDefault="00D94EAD" w:rsidP="00D94EAD">
      <w:pPr>
        <w:numPr>
          <w:ilvl w:val="0"/>
          <w:numId w:val="1"/>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sz w:val="24"/>
          <w:szCs w:val="24"/>
          <w:lang w:eastAsia="en-GB"/>
        </w:rPr>
        <w:t>Show the relevance of school subjects to real-world jobs.</w:t>
      </w:r>
    </w:p>
    <w:p w14:paraId="6CA5E9B4" w14:textId="77777777" w:rsidR="00D94EAD" w:rsidRPr="00D94EAD" w:rsidRDefault="00D94EAD" w:rsidP="00D94EAD">
      <w:pPr>
        <w:numPr>
          <w:ilvl w:val="0"/>
          <w:numId w:val="1"/>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sz w:val="24"/>
          <w:szCs w:val="24"/>
          <w:lang w:eastAsia="en-GB"/>
        </w:rPr>
        <w:t>Build essential skills like teamwork, communication, and problem-solving.</w:t>
      </w:r>
    </w:p>
    <w:p w14:paraId="1E357321" w14:textId="77777777" w:rsidR="00F25333" w:rsidRDefault="00F25333" w:rsidP="00D94EAD">
      <w:pPr>
        <w:spacing w:before="100" w:beforeAutospacing="1" w:after="100" w:afterAutospacing="1" w:line="240" w:lineRule="auto"/>
        <w:outlineLvl w:val="3"/>
        <w:rPr>
          <w:rFonts w:eastAsia="Times New Roman" w:cstheme="minorHAnsi"/>
          <w:b/>
          <w:bCs/>
          <w:sz w:val="24"/>
          <w:szCs w:val="24"/>
          <w:lang w:eastAsia="en-GB"/>
        </w:rPr>
      </w:pPr>
    </w:p>
    <w:p w14:paraId="0A795C2E" w14:textId="77777777" w:rsidR="00F25333" w:rsidRDefault="00F25333" w:rsidP="00D94EAD">
      <w:pPr>
        <w:spacing w:before="100" w:beforeAutospacing="1" w:after="100" w:afterAutospacing="1" w:line="240" w:lineRule="auto"/>
        <w:outlineLvl w:val="3"/>
        <w:rPr>
          <w:rFonts w:eastAsia="Times New Roman" w:cstheme="minorHAnsi"/>
          <w:b/>
          <w:bCs/>
          <w:sz w:val="24"/>
          <w:szCs w:val="24"/>
          <w:lang w:eastAsia="en-GB"/>
        </w:rPr>
      </w:pPr>
    </w:p>
    <w:p w14:paraId="34038066" w14:textId="038E705D" w:rsidR="00D94EAD" w:rsidRDefault="00D94EAD" w:rsidP="00D94EAD">
      <w:pPr>
        <w:spacing w:before="100" w:beforeAutospacing="1" w:after="100" w:afterAutospacing="1" w:line="240" w:lineRule="auto"/>
        <w:outlineLvl w:val="3"/>
        <w:rPr>
          <w:rFonts w:eastAsia="Times New Roman" w:cstheme="minorHAnsi"/>
          <w:b/>
          <w:bCs/>
          <w:sz w:val="24"/>
          <w:szCs w:val="24"/>
          <w:lang w:eastAsia="en-GB"/>
        </w:rPr>
      </w:pPr>
      <w:r w:rsidRPr="00D94EAD">
        <w:rPr>
          <w:rFonts w:eastAsia="Times New Roman" w:cstheme="minorHAnsi"/>
          <w:b/>
          <w:bCs/>
          <w:sz w:val="24"/>
          <w:szCs w:val="24"/>
          <w:lang w:eastAsia="en-GB"/>
        </w:rPr>
        <w:lastRenderedPageBreak/>
        <w:t>2. Yearly Breakdown</w:t>
      </w:r>
    </w:p>
    <w:tbl>
      <w:tblPr>
        <w:tblStyle w:val="TableGrid"/>
        <w:tblW w:w="14454" w:type="dxa"/>
        <w:tblLook w:val="04A0" w:firstRow="1" w:lastRow="0" w:firstColumn="1" w:lastColumn="0" w:noHBand="0" w:noVBand="1"/>
      </w:tblPr>
      <w:tblGrid>
        <w:gridCol w:w="2405"/>
        <w:gridCol w:w="5812"/>
        <w:gridCol w:w="6237"/>
      </w:tblGrid>
      <w:tr w:rsidR="00F25333" w14:paraId="27C680F2" w14:textId="77777777" w:rsidTr="00F25333">
        <w:tc>
          <w:tcPr>
            <w:tcW w:w="2405" w:type="dxa"/>
            <w:vAlign w:val="center"/>
          </w:tcPr>
          <w:p w14:paraId="7C2DA8CE" w14:textId="256EFECA"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Group</w:t>
            </w:r>
          </w:p>
        </w:tc>
        <w:tc>
          <w:tcPr>
            <w:tcW w:w="5812" w:type="dxa"/>
          </w:tcPr>
          <w:p w14:paraId="7EB1E98B" w14:textId="2A89AB67"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Activities</w:t>
            </w:r>
          </w:p>
        </w:tc>
        <w:tc>
          <w:tcPr>
            <w:tcW w:w="6237" w:type="dxa"/>
          </w:tcPr>
          <w:p w14:paraId="0A598817" w14:textId="444DFA29"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Learning Outcomes</w:t>
            </w:r>
          </w:p>
        </w:tc>
      </w:tr>
      <w:tr w:rsidR="00F25333" w14:paraId="258E1921" w14:textId="77777777" w:rsidTr="00F25333">
        <w:tc>
          <w:tcPr>
            <w:tcW w:w="2405" w:type="dxa"/>
          </w:tcPr>
          <w:p w14:paraId="054D8C4C" w14:textId="02F0090C"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Nursery (Ages 2-4)</w:t>
            </w:r>
          </w:p>
        </w:tc>
        <w:tc>
          <w:tcPr>
            <w:tcW w:w="5812" w:type="dxa"/>
          </w:tcPr>
          <w:p w14:paraId="0D2C7303" w14:textId="77777777" w:rsidR="00AA2220" w:rsidRDefault="00F25333" w:rsidP="00F25333">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Farm Visits</w:t>
            </w:r>
            <w:r w:rsidRPr="00D94EAD">
              <w:rPr>
                <w:rFonts w:eastAsia="Times New Roman" w:cstheme="minorHAnsi"/>
                <w:sz w:val="24"/>
                <w:szCs w:val="24"/>
                <w:lang w:eastAsia="en-GB"/>
              </w:rPr>
              <w:t xml:space="preserve">: Explore local farms to learn about agriculture. </w:t>
            </w:r>
          </w:p>
          <w:p w14:paraId="0B0C04EC" w14:textId="30FA4B6D"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Role-Play</w:t>
            </w:r>
            <w:r w:rsidRPr="00D94EAD">
              <w:rPr>
                <w:rFonts w:eastAsia="Times New Roman" w:cstheme="minorHAnsi"/>
                <w:sz w:val="24"/>
                <w:szCs w:val="24"/>
                <w:lang w:eastAsia="en-GB"/>
              </w:rPr>
              <w:t>: Set up play areas themed around different professions.</w:t>
            </w:r>
          </w:p>
        </w:tc>
        <w:tc>
          <w:tcPr>
            <w:tcW w:w="6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0"/>
              <w:gridCol w:w="2441"/>
            </w:tblGrid>
            <w:tr w:rsidR="00F25333" w:rsidRPr="00D94EAD" w14:paraId="525A683B" w14:textId="77777777" w:rsidTr="00761064">
              <w:trPr>
                <w:tblCellSpacing w:w="15" w:type="dxa"/>
              </w:trPr>
              <w:tc>
                <w:tcPr>
                  <w:tcW w:w="4345" w:type="dxa"/>
                  <w:vAlign w:val="center"/>
                  <w:hideMark/>
                </w:tcPr>
                <w:p w14:paraId="4D8FD23F" w14:textId="068C0EB5" w:rsidR="00AA2220" w:rsidRDefault="00F25333" w:rsidP="00F25333">
                  <w:pPr>
                    <w:spacing w:after="0" w:line="240" w:lineRule="auto"/>
                    <w:rPr>
                      <w:rFonts w:eastAsia="Times New Roman" w:cstheme="minorHAnsi"/>
                      <w:sz w:val="24"/>
                      <w:szCs w:val="24"/>
                      <w:lang w:eastAsia="en-GB"/>
                    </w:rPr>
                  </w:pPr>
                  <w:r w:rsidRPr="00D94EAD">
                    <w:rPr>
                      <w:rFonts w:eastAsia="Times New Roman" w:cstheme="minorHAnsi"/>
                      <w:sz w:val="24"/>
                      <w:szCs w:val="24"/>
                      <w:lang w:eastAsia="en-GB"/>
                    </w:rPr>
                    <w:t>- Recognize local jobs in the</w:t>
                  </w:r>
                  <w:r w:rsidR="00AA2220">
                    <w:rPr>
                      <w:rFonts w:eastAsia="Times New Roman" w:cstheme="minorHAnsi"/>
                      <w:sz w:val="24"/>
                      <w:szCs w:val="24"/>
                      <w:lang w:eastAsia="en-GB"/>
                    </w:rPr>
                    <w:t xml:space="preserve"> </w:t>
                  </w:r>
                  <w:r w:rsidRPr="00D94EAD">
                    <w:rPr>
                      <w:rFonts w:eastAsia="Times New Roman" w:cstheme="minorHAnsi"/>
                      <w:sz w:val="24"/>
                      <w:szCs w:val="24"/>
                      <w:lang w:eastAsia="en-GB"/>
                    </w:rPr>
                    <w:t xml:space="preserve">community. </w:t>
                  </w:r>
                </w:p>
                <w:p w14:paraId="48E40D4B" w14:textId="5ADF8F78" w:rsidR="00F25333" w:rsidRPr="00D94EAD" w:rsidRDefault="00F25333" w:rsidP="00F25333">
                  <w:pPr>
                    <w:spacing w:after="0" w:line="240" w:lineRule="auto"/>
                    <w:rPr>
                      <w:rFonts w:eastAsia="Times New Roman" w:cstheme="minorHAnsi"/>
                      <w:sz w:val="24"/>
                      <w:szCs w:val="24"/>
                      <w:lang w:eastAsia="en-GB"/>
                    </w:rPr>
                  </w:pPr>
                  <w:r w:rsidRPr="00D94EAD">
                    <w:rPr>
                      <w:rFonts w:eastAsia="Times New Roman" w:cstheme="minorHAnsi"/>
                      <w:sz w:val="24"/>
                      <w:szCs w:val="24"/>
                      <w:lang w:eastAsia="en-GB"/>
                    </w:rPr>
                    <w:t>- Develop basic understanding of various roles.</w:t>
                  </w:r>
                </w:p>
              </w:tc>
              <w:tc>
                <w:tcPr>
                  <w:tcW w:w="3311" w:type="dxa"/>
                  <w:vAlign w:val="center"/>
                  <w:hideMark/>
                </w:tcPr>
                <w:p w14:paraId="6FDED33B" w14:textId="715D8B8D" w:rsidR="00F25333" w:rsidRPr="00D94EAD" w:rsidRDefault="00F25333" w:rsidP="00F25333">
                  <w:pPr>
                    <w:spacing w:after="0" w:line="240" w:lineRule="auto"/>
                    <w:rPr>
                      <w:rFonts w:eastAsia="Times New Roman" w:cstheme="minorHAnsi"/>
                      <w:sz w:val="24"/>
                      <w:szCs w:val="24"/>
                      <w:lang w:eastAsia="en-GB"/>
                    </w:rPr>
                  </w:pPr>
                </w:p>
              </w:tc>
            </w:tr>
          </w:tbl>
          <w:p w14:paraId="672585E2" w14:textId="77777777" w:rsidR="00F25333" w:rsidRDefault="00F25333" w:rsidP="00F25333">
            <w:pPr>
              <w:spacing w:before="100" w:beforeAutospacing="1" w:after="100" w:afterAutospacing="1"/>
              <w:outlineLvl w:val="3"/>
              <w:rPr>
                <w:rFonts w:eastAsia="Times New Roman" w:cstheme="minorHAnsi"/>
                <w:b/>
                <w:bCs/>
                <w:sz w:val="24"/>
                <w:szCs w:val="24"/>
                <w:lang w:eastAsia="en-GB"/>
              </w:rPr>
            </w:pPr>
          </w:p>
        </w:tc>
      </w:tr>
      <w:tr w:rsidR="00F25333" w14:paraId="35384A28" w14:textId="77777777" w:rsidTr="00F25333">
        <w:tc>
          <w:tcPr>
            <w:tcW w:w="2405" w:type="dxa"/>
          </w:tcPr>
          <w:p w14:paraId="5766BB4A" w14:textId="620B7B16"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Reception (Ages 4-5)</w:t>
            </w:r>
          </w:p>
        </w:tc>
        <w:tc>
          <w:tcPr>
            <w:tcW w:w="5812" w:type="dxa"/>
            <w:vAlign w:val="center"/>
          </w:tcPr>
          <w:p w14:paraId="57972E24" w14:textId="5C629962" w:rsidR="00AA2220" w:rsidRDefault="00F25333" w:rsidP="00F25333">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Community Helpers</w:t>
            </w:r>
            <w:r w:rsidRPr="00D94EAD">
              <w:rPr>
                <w:rFonts w:eastAsia="Times New Roman" w:cstheme="minorHAnsi"/>
                <w:sz w:val="24"/>
                <w:szCs w:val="24"/>
                <w:lang w:eastAsia="en-GB"/>
              </w:rPr>
              <w:t xml:space="preserve">: Invite local professionals (e.g., police officers, nurses) to talk about their jobs. </w:t>
            </w:r>
            <w:r w:rsidR="00AA2220">
              <w:rPr>
                <w:rFonts w:eastAsia="Times New Roman" w:cstheme="minorHAnsi"/>
                <w:sz w:val="24"/>
                <w:szCs w:val="24"/>
                <w:lang w:eastAsia="en-GB"/>
              </w:rPr>
              <w:t>–</w:t>
            </w:r>
            <w:r w:rsidRPr="00D94EAD">
              <w:rPr>
                <w:rFonts w:eastAsia="Times New Roman" w:cstheme="minorHAnsi"/>
                <w:sz w:val="24"/>
                <w:szCs w:val="24"/>
                <w:lang w:eastAsia="en-GB"/>
              </w:rPr>
              <w:t xml:space="preserve"> </w:t>
            </w:r>
          </w:p>
          <w:p w14:paraId="1B2BD77B" w14:textId="7D44E878"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Storytime</w:t>
            </w:r>
            <w:r w:rsidRPr="00D94EAD">
              <w:rPr>
                <w:rFonts w:eastAsia="Times New Roman" w:cstheme="minorHAnsi"/>
                <w:sz w:val="24"/>
                <w:szCs w:val="24"/>
                <w:lang w:eastAsia="en-GB"/>
              </w:rPr>
              <w:t>: Read books about different occupations.</w:t>
            </w:r>
          </w:p>
        </w:tc>
        <w:tc>
          <w:tcPr>
            <w:tcW w:w="6237" w:type="dxa"/>
          </w:tcPr>
          <w:p w14:paraId="4846B020" w14:textId="77777777" w:rsidR="00AA2220" w:rsidRDefault="00F25333" w:rsidP="00F25333">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Identify various community roles. </w:t>
            </w:r>
          </w:p>
          <w:p w14:paraId="7BF65C1A" w14:textId="6CEC8211" w:rsidR="00F25333" w:rsidRDefault="00F25333" w:rsidP="00F25333">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Understand how different jobs help society.</w:t>
            </w:r>
          </w:p>
        </w:tc>
      </w:tr>
      <w:tr w:rsidR="00F25333" w14:paraId="5F9A908D" w14:textId="77777777" w:rsidTr="00F25333">
        <w:tc>
          <w:tcPr>
            <w:tcW w:w="2405" w:type="dxa"/>
          </w:tcPr>
          <w:p w14:paraId="1DCC198F" w14:textId="77777777"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1 (Ages 5-6)</w:t>
            </w:r>
          </w:p>
        </w:tc>
        <w:tc>
          <w:tcPr>
            <w:tcW w:w="5812" w:type="dxa"/>
          </w:tcPr>
          <w:p w14:paraId="099F3B04"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Outdoor Exploration</w:t>
            </w:r>
            <w:r w:rsidRPr="00D94EAD">
              <w:rPr>
                <w:rFonts w:eastAsia="Times New Roman" w:cstheme="minorHAnsi"/>
                <w:sz w:val="24"/>
                <w:szCs w:val="24"/>
                <w:lang w:eastAsia="en-GB"/>
              </w:rPr>
              <w:t xml:space="preserve">: Guided walks to learn about nature-related careers. </w:t>
            </w:r>
          </w:p>
          <w:p w14:paraId="39FD3F44" w14:textId="4DA337C4"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Classroom Gardens</w:t>
            </w:r>
            <w:r w:rsidRPr="00D94EAD">
              <w:rPr>
                <w:rFonts w:eastAsia="Times New Roman" w:cstheme="minorHAnsi"/>
                <w:sz w:val="24"/>
                <w:szCs w:val="24"/>
                <w:lang w:eastAsia="en-GB"/>
              </w:rPr>
              <w:t>: Plant and care for a vegetable garden</w:t>
            </w:r>
            <w:r w:rsidR="00AA2220">
              <w:rPr>
                <w:rFonts w:eastAsia="Times New Roman" w:cstheme="minorHAnsi"/>
                <w:sz w:val="24"/>
                <w:szCs w:val="24"/>
                <w:lang w:eastAsia="en-GB"/>
              </w:rPr>
              <w:t xml:space="preserve"> in the nursery area and at the school allotment.</w:t>
            </w:r>
          </w:p>
        </w:tc>
        <w:tc>
          <w:tcPr>
            <w:tcW w:w="6237" w:type="dxa"/>
          </w:tcPr>
          <w:p w14:paraId="1954FFF8"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Connect nature to potential careers. </w:t>
            </w:r>
          </w:p>
          <w:p w14:paraId="4370F602" w14:textId="77E4A32D"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Learn responsibility and nurturing through gardening.</w:t>
            </w:r>
          </w:p>
        </w:tc>
      </w:tr>
      <w:tr w:rsidR="00F25333" w14:paraId="6FF77B1D" w14:textId="77777777" w:rsidTr="00F25333">
        <w:tc>
          <w:tcPr>
            <w:tcW w:w="2405" w:type="dxa"/>
          </w:tcPr>
          <w:p w14:paraId="47A86BA8" w14:textId="77777777"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2 (Ages 6-7)</w:t>
            </w:r>
          </w:p>
        </w:tc>
        <w:tc>
          <w:tcPr>
            <w:tcW w:w="5812" w:type="dxa"/>
          </w:tcPr>
          <w:p w14:paraId="080A0059"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Local Business Visits</w:t>
            </w:r>
            <w:r w:rsidRPr="00D94EAD">
              <w:rPr>
                <w:rFonts w:eastAsia="Times New Roman" w:cstheme="minorHAnsi"/>
                <w:sz w:val="24"/>
                <w:szCs w:val="24"/>
                <w:lang w:eastAsia="en-GB"/>
              </w:rPr>
              <w:t>: Tour nearby businesses (e.g., bakeries, shops).</w:t>
            </w:r>
          </w:p>
          <w:p w14:paraId="2336DE3B" w14:textId="3CA7AFA4"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 </w:t>
            </w:r>
            <w:r w:rsidRPr="00D94EAD">
              <w:rPr>
                <w:rFonts w:eastAsia="Times New Roman" w:cstheme="minorHAnsi"/>
                <w:b/>
                <w:bCs/>
                <w:sz w:val="24"/>
                <w:szCs w:val="24"/>
                <w:lang w:eastAsia="en-GB"/>
              </w:rPr>
              <w:t>Classroom Projects</w:t>
            </w:r>
            <w:r w:rsidRPr="00D94EAD">
              <w:rPr>
                <w:rFonts w:eastAsia="Times New Roman" w:cstheme="minorHAnsi"/>
                <w:sz w:val="24"/>
                <w:szCs w:val="24"/>
                <w:lang w:eastAsia="en-GB"/>
              </w:rPr>
              <w:t>: Simulate running a small business.</w:t>
            </w:r>
          </w:p>
        </w:tc>
        <w:tc>
          <w:tcPr>
            <w:tcW w:w="6237" w:type="dxa"/>
          </w:tcPr>
          <w:p w14:paraId="5E6C32C5"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Understand basic business operations. </w:t>
            </w:r>
          </w:p>
          <w:p w14:paraId="0AF83AE1" w14:textId="566AE8A7"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Develop teamwork and organizational skills.</w:t>
            </w:r>
          </w:p>
        </w:tc>
      </w:tr>
      <w:tr w:rsidR="00F25333" w14:paraId="2A17EF0D" w14:textId="77777777" w:rsidTr="00F25333">
        <w:tc>
          <w:tcPr>
            <w:tcW w:w="2405" w:type="dxa"/>
          </w:tcPr>
          <w:p w14:paraId="043AFC47" w14:textId="77777777"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3 (Ages 7-8)</w:t>
            </w:r>
          </w:p>
        </w:tc>
        <w:tc>
          <w:tcPr>
            <w:tcW w:w="5812" w:type="dxa"/>
          </w:tcPr>
          <w:p w14:paraId="008C7600" w14:textId="798832EC"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Guest Speakers</w:t>
            </w:r>
            <w:r w:rsidRPr="00D94EAD">
              <w:rPr>
                <w:rFonts w:eastAsia="Times New Roman" w:cstheme="minorHAnsi"/>
                <w:sz w:val="24"/>
                <w:szCs w:val="24"/>
                <w:lang w:eastAsia="en-GB"/>
              </w:rPr>
              <w:t>: Parents and community members share their career experiences</w:t>
            </w:r>
            <w:r w:rsidR="00AA2220">
              <w:rPr>
                <w:rFonts w:eastAsia="Times New Roman" w:cstheme="minorHAnsi"/>
                <w:sz w:val="24"/>
                <w:szCs w:val="24"/>
                <w:lang w:eastAsia="en-GB"/>
              </w:rPr>
              <w:t xml:space="preserve"> during ASPIRE Careers Week</w:t>
            </w:r>
            <w:r w:rsidRPr="00D94EAD">
              <w:rPr>
                <w:rFonts w:eastAsia="Times New Roman" w:cstheme="minorHAnsi"/>
                <w:sz w:val="24"/>
                <w:szCs w:val="24"/>
                <w:lang w:eastAsia="en-GB"/>
              </w:rPr>
              <w:t>.</w:t>
            </w:r>
          </w:p>
          <w:p w14:paraId="65ECE344" w14:textId="02BBFAAD"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 </w:t>
            </w:r>
            <w:r w:rsidRPr="00D94EAD">
              <w:rPr>
                <w:rFonts w:eastAsia="Times New Roman" w:cstheme="minorHAnsi"/>
                <w:b/>
                <w:bCs/>
                <w:sz w:val="24"/>
                <w:szCs w:val="24"/>
                <w:lang w:eastAsia="en-GB"/>
              </w:rPr>
              <w:t>Hands-On Workshops</w:t>
            </w:r>
            <w:r w:rsidRPr="00D94EAD">
              <w:rPr>
                <w:rFonts w:eastAsia="Times New Roman" w:cstheme="minorHAnsi"/>
                <w:sz w:val="24"/>
                <w:szCs w:val="24"/>
                <w:lang w:eastAsia="en-GB"/>
              </w:rPr>
              <w:t>: Participate in simple craft or trade workshops.</w:t>
            </w:r>
          </w:p>
        </w:tc>
        <w:tc>
          <w:tcPr>
            <w:tcW w:w="6237" w:type="dxa"/>
          </w:tcPr>
          <w:p w14:paraId="42EB42B5"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Exposure to a variety of careers.</w:t>
            </w:r>
          </w:p>
          <w:p w14:paraId="4BD79FBD" w14:textId="38702FEC"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 Develop practical skills and creativity.</w:t>
            </w:r>
          </w:p>
        </w:tc>
      </w:tr>
      <w:tr w:rsidR="00F25333" w14:paraId="277929DB" w14:textId="77777777" w:rsidTr="00F25333">
        <w:tc>
          <w:tcPr>
            <w:tcW w:w="2405" w:type="dxa"/>
          </w:tcPr>
          <w:p w14:paraId="733A93F2" w14:textId="77777777"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4 (Ages 8-9)</w:t>
            </w:r>
          </w:p>
        </w:tc>
        <w:tc>
          <w:tcPr>
            <w:tcW w:w="5812" w:type="dxa"/>
          </w:tcPr>
          <w:p w14:paraId="10140C2D" w14:textId="77777777" w:rsidR="00AA2220" w:rsidRDefault="00AA2220" w:rsidP="00997AF9">
            <w:pPr>
              <w:spacing w:before="100" w:beforeAutospacing="1" w:after="100" w:afterAutospacing="1"/>
              <w:outlineLvl w:val="3"/>
              <w:rPr>
                <w:rFonts w:eastAsia="Times New Roman" w:cstheme="minorHAnsi"/>
                <w:sz w:val="24"/>
                <w:szCs w:val="24"/>
                <w:lang w:eastAsia="en-GB"/>
              </w:rPr>
            </w:pPr>
            <w:r>
              <w:rPr>
                <w:rFonts w:eastAsia="Times New Roman" w:cstheme="minorHAnsi"/>
                <w:sz w:val="24"/>
                <w:szCs w:val="24"/>
                <w:lang w:eastAsia="en-GB"/>
              </w:rPr>
              <w:t>As above with the guest speakers</w:t>
            </w:r>
          </w:p>
          <w:p w14:paraId="7AE8F2AE" w14:textId="334F9BAD"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lastRenderedPageBreak/>
              <w:t xml:space="preserve">- </w:t>
            </w:r>
            <w:r w:rsidRPr="00D94EAD">
              <w:rPr>
                <w:rFonts w:eastAsia="Times New Roman" w:cstheme="minorHAnsi"/>
                <w:b/>
                <w:bCs/>
                <w:sz w:val="24"/>
                <w:szCs w:val="24"/>
                <w:lang w:eastAsia="en-GB"/>
              </w:rPr>
              <w:t>Enterprise Projects</w:t>
            </w:r>
            <w:r w:rsidRPr="00D94EAD">
              <w:rPr>
                <w:rFonts w:eastAsia="Times New Roman" w:cstheme="minorHAnsi"/>
                <w:sz w:val="24"/>
                <w:szCs w:val="24"/>
                <w:lang w:eastAsia="en-GB"/>
              </w:rPr>
              <w:t xml:space="preserve">: Plan and execute a small fundraising event. </w:t>
            </w:r>
          </w:p>
          <w:p w14:paraId="294A9D08" w14:textId="2797857E"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Environmental Projects</w:t>
            </w:r>
            <w:r w:rsidRPr="00D94EAD">
              <w:rPr>
                <w:rFonts w:eastAsia="Times New Roman" w:cstheme="minorHAnsi"/>
                <w:sz w:val="24"/>
                <w:szCs w:val="24"/>
                <w:lang w:eastAsia="en-GB"/>
              </w:rPr>
              <w:t>: Engage in conservation activities.</w:t>
            </w:r>
          </w:p>
        </w:tc>
        <w:tc>
          <w:tcPr>
            <w:tcW w:w="6237" w:type="dxa"/>
          </w:tcPr>
          <w:p w14:paraId="657E46D4"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lastRenderedPageBreak/>
              <w:t xml:space="preserve">- Learn project planning and execution. </w:t>
            </w:r>
          </w:p>
          <w:p w14:paraId="2E7707F6" w14:textId="3C88C1C4"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Understand environmental stewardship.</w:t>
            </w:r>
          </w:p>
        </w:tc>
      </w:tr>
      <w:tr w:rsidR="00F25333" w14:paraId="12E5440C" w14:textId="77777777" w:rsidTr="00F25333">
        <w:tc>
          <w:tcPr>
            <w:tcW w:w="2405" w:type="dxa"/>
          </w:tcPr>
          <w:p w14:paraId="6E4786F4" w14:textId="77777777"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5 (Ages 9-10)</w:t>
            </w:r>
          </w:p>
        </w:tc>
        <w:tc>
          <w:tcPr>
            <w:tcW w:w="5812" w:type="dxa"/>
          </w:tcPr>
          <w:p w14:paraId="5195E4F9" w14:textId="77777777" w:rsidR="00AA2220" w:rsidRDefault="00AA2220" w:rsidP="00997AF9">
            <w:pPr>
              <w:spacing w:before="100" w:beforeAutospacing="1" w:after="100" w:afterAutospacing="1"/>
              <w:outlineLvl w:val="3"/>
              <w:rPr>
                <w:rFonts w:eastAsia="Times New Roman" w:cstheme="minorHAnsi"/>
                <w:sz w:val="24"/>
                <w:szCs w:val="24"/>
                <w:lang w:eastAsia="en-GB"/>
              </w:rPr>
            </w:pPr>
            <w:r>
              <w:rPr>
                <w:rFonts w:eastAsia="Times New Roman" w:cstheme="minorHAnsi"/>
                <w:sz w:val="24"/>
                <w:szCs w:val="24"/>
                <w:lang w:eastAsia="en-GB"/>
              </w:rPr>
              <w:t>As above with the guest speakers</w:t>
            </w:r>
          </w:p>
          <w:p w14:paraId="4B791258" w14:textId="490EAB8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STEM Challenges</w:t>
            </w:r>
            <w:r w:rsidRPr="00D94EAD">
              <w:rPr>
                <w:rFonts w:eastAsia="Times New Roman" w:cstheme="minorHAnsi"/>
                <w:sz w:val="24"/>
                <w:szCs w:val="24"/>
                <w:lang w:eastAsia="en-GB"/>
              </w:rPr>
              <w:t>: Participate in science and engineering projects</w:t>
            </w:r>
            <w:r w:rsidR="00AA2220">
              <w:rPr>
                <w:rFonts w:eastAsia="Times New Roman" w:cstheme="minorHAnsi"/>
                <w:sz w:val="24"/>
                <w:szCs w:val="24"/>
                <w:lang w:eastAsia="en-GB"/>
              </w:rPr>
              <w:t xml:space="preserve"> through links with </w:t>
            </w:r>
            <w:hyperlink r:id="rId6" w:history="1">
              <w:r w:rsidR="00AA2220" w:rsidRPr="003774D6">
                <w:rPr>
                  <w:rStyle w:val="Hyperlink"/>
                  <w:rFonts w:eastAsia="Times New Roman" w:cstheme="minorHAnsi"/>
                  <w:sz w:val="24"/>
                  <w:szCs w:val="24"/>
                  <w:lang w:eastAsia="en-GB"/>
                </w:rPr>
                <w:t>https://www.stem.org.uk/primary/stem-ambassadors</w:t>
              </w:r>
            </w:hyperlink>
          </w:p>
          <w:p w14:paraId="49113B05" w14:textId="0CF05663"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Leadership Roles</w:t>
            </w:r>
            <w:r w:rsidRPr="00D94EAD">
              <w:rPr>
                <w:rFonts w:eastAsia="Times New Roman" w:cstheme="minorHAnsi"/>
                <w:sz w:val="24"/>
                <w:szCs w:val="24"/>
                <w:lang w:eastAsia="en-GB"/>
              </w:rPr>
              <w:t xml:space="preserve">: Take on responsibilities within the school (e.g., </w:t>
            </w:r>
            <w:r w:rsidR="00AA2220">
              <w:rPr>
                <w:rFonts w:eastAsia="Times New Roman" w:cstheme="minorHAnsi"/>
                <w:sz w:val="24"/>
                <w:szCs w:val="24"/>
                <w:lang w:eastAsia="en-GB"/>
              </w:rPr>
              <w:t xml:space="preserve">Young Leadership Team, </w:t>
            </w:r>
            <w:proofErr w:type="spellStart"/>
            <w:proofErr w:type="gramStart"/>
            <w:r w:rsidR="00AA2220">
              <w:rPr>
                <w:rFonts w:eastAsia="Times New Roman" w:cstheme="minorHAnsi"/>
                <w:sz w:val="24"/>
                <w:szCs w:val="24"/>
                <w:lang w:eastAsia="en-GB"/>
              </w:rPr>
              <w:t>Well</w:t>
            </w:r>
            <w:proofErr w:type="gramEnd"/>
            <w:r w:rsidR="00AA2220">
              <w:rPr>
                <w:rFonts w:eastAsia="Times New Roman" w:cstheme="minorHAnsi"/>
                <w:sz w:val="24"/>
                <w:szCs w:val="24"/>
                <w:lang w:eastAsia="en-GB"/>
              </w:rPr>
              <w:t xml:space="preserve"> being</w:t>
            </w:r>
            <w:proofErr w:type="spellEnd"/>
            <w:r w:rsidR="00AA2220">
              <w:rPr>
                <w:rFonts w:eastAsia="Times New Roman" w:cstheme="minorHAnsi"/>
                <w:sz w:val="24"/>
                <w:szCs w:val="24"/>
                <w:lang w:eastAsia="en-GB"/>
              </w:rPr>
              <w:t xml:space="preserve"> ambassadors, Assembly squad, Buddies for the nursery and reception children and Playground Buddies</w:t>
            </w:r>
            <w:r w:rsidRPr="00D94EAD">
              <w:rPr>
                <w:rFonts w:eastAsia="Times New Roman" w:cstheme="minorHAnsi"/>
                <w:sz w:val="24"/>
                <w:szCs w:val="24"/>
                <w:lang w:eastAsia="en-GB"/>
              </w:rPr>
              <w:t>).</w:t>
            </w:r>
          </w:p>
        </w:tc>
        <w:tc>
          <w:tcPr>
            <w:tcW w:w="6237" w:type="dxa"/>
          </w:tcPr>
          <w:p w14:paraId="51B8AA5E" w14:textId="77777777" w:rsidR="00AA2220"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Develop problem-solving and critical thinking skills.</w:t>
            </w:r>
          </w:p>
          <w:p w14:paraId="35121CBD" w14:textId="479C4966" w:rsidR="00F25333"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sz w:val="24"/>
                <w:szCs w:val="24"/>
                <w:lang w:eastAsia="en-GB"/>
              </w:rPr>
              <w:t xml:space="preserve"> - Build leadership and communication abilities.</w:t>
            </w:r>
          </w:p>
        </w:tc>
      </w:tr>
      <w:tr w:rsidR="00F25333" w14:paraId="608D1753" w14:textId="77777777" w:rsidTr="00F25333">
        <w:tc>
          <w:tcPr>
            <w:tcW w:w="2405" w:type="dxa"/>
          </w:tcPr>
          <w:p w14:paraId="00703B7B" w14:textId="77777777" w:rsidR="00F25333" w:rsidRPr="00D94EAD" w:rsidRDefault="00F25333" w:rsidP="00997AF9">
            <w:pPr>
              <w:spacing w:before="100" w:beforeAutospacing="1" w:after="100" w:afterAutospacing="1"/>
              <w:outlineLvl w:val="3"/>
              <w:rPr>
                <w:rFonts w:eastAsia="Times New Roman" w:cstheme="minorHAnsi"/>
                <w:b/>
                <w:bCs/>
                <w:sz w:val="24"/>
                <w:szCs w:val="24"/>
                <w:lang w:eastAsia="en-GB"/>
              </w:rPr>
            </w:pPr>
            <w:r w:rsidRPr="00D94EAD">
              <w:rPr>
                <w:rFonts w:eastAsia="Times New Roman" w:cstheme="minorHAnsi"/>
                <w:b/>
                <w:bCs/>
                <w:sz w:val="24"/>
                <w:szCs w:val="24"/>
                <w:lang w:eastAsia="en-GB"/>
              </w:rPr>
              <w:t>Year 6 (Ages 10-11)</w:t>
            </w:r>
          </w:p>
        </w:tc>
        <w:tc>
          <w:tcPr>
            <w:tcW w:w="581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90"/>
            </w:tblGrid>
            <w:tr w:rsidR="00F25333" w:rsidRPr="00D94EAD" w14:paraId="12A76F14" w14:textId="77777777" w:rsidTr="00997AF9">
              <w:trPr>
                <w:tblCellSpacing w:w="15" w:type="dxa"/>
              </w:trPr>
              <w:tc>
                <w:tcPr>
                  <w:tcW w:w="0" w:type="auto"/>
                  <w:vAlign w:val="center"/>
                  <w:hideMark/>
                </w:tcPr>
                <w:p w14:paraId="6CA69D38" w14:textId="77777777" w:rsidR="00F25333" w:rsidRPr="00D94EAD" w:rsidRDefault="00F25333" w:rsidP="00997AF9">
                  <w:pPr>
                    <w:spacing w:after="0" w:line="240" w:lineRule="auto"/>
                    <w:rPr>
                      <w:rFonts w:eastAsia="Times New Roman" w:cstheme="minorHAnsi"/>
                      <w:sz w:val="24"/>
                      <w:szCs w:val="24"/>
                      <w:lang w:eastAsia="en-GB"/>
                    </w:rPr>
                  </w:pPr>
                </w:p>
              </w:tc>
              <w:tc>
                <w:tcPr>
                  <w:tcW w:w="4345" w:type="dxa"/>
                  <w:vAlign w:val="center"/>
                  <w:hideMark/>
                </w:tcPr>
                <w:p w14:paraId="38EC5D1B" w14:textId="69F78F59" w:rsidR="00AA2220" w:rsidRDefault="00AA2220" w:rsidP="00AA2220">
                  <w:pPr>
                    <w:spacing w:before="100" w:beforeAutospacing="1" w:after="100" w:afterAutospacing="1"/>
                    <w:outlineLvl w:val="3"/>
                    <w:rPr>
                      <w:rFonts w:eastAsia="Times New Roman" w:cstheme="minorHAnsi"/>
                      <w:sz w:val="24"/>
                      <w:szCs w:val="24"/>
                      <w:lang w:eastAsia="en-GB"/>
                    </w:rPr>
                  </w:pPr>
                  <w:r>
                    <w:rPr>
                      <w:rFonts w:eastAsia="Times New Roman" w:cstheme="minorHAnsi"/>
                      <w:sz w:val="24"/>
                      <w:szCs w:val="24"/>
                      <w:lang w:eastAsia="en-GB"/>
                    </w:rPr>
                    <w:t>As above with the guest speakers</w:t>
                  </w:r>
                  <w:r>
                    <w:rPr>
                      <w:rFonts w:eastAsia="Times New Roman" w:cstheme="minorHAnsi"/>
                      <w:sz w:val="24"/>
                      <w:szCs w:val="24"/>
                      <w:lang w:eastAsia="en-GB"/>
                    </w:rPr>
                    <w:t xml:space="preserve"> and leadership roles</w:t>
                  </w:r>
                </w:p>
                <w:p w14:paraId="6386DB69" w14:textId="59432B56" w:rsidR="00AA2220" w:rsidRDefault="00F25333" w:rsidP="00997AF9">
                  <w:pPr>
                    <w:spacing w:after="0" w:line="240" w:lineRule="auto"/>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Career Fair</w:t>
                  </w:r>
                  <w:r w:rsidRPr="00D94EAD">
                    <w:rPr>
                      <w:rFonts w:eastAsia="Times New Roman" w:cstheme="minorHAnsi"/>
                      <w:sz w:val="24"/>
                      <w:szCs w:val="24"/>
                      <w:lang w:eastAsia="en-GB"/>
                    </w:rPr>
                    <w:t xml:space="preserve">: Organize an event with various professionals. </w:t>
                  </w:r>
                </w:p>
                <w:p w14:paraId="00E27290" w14:textId="6D86708F" w:rsidR="00AA2220" w:rsidRPr="00AA2220" w:rsidRDefault="00AA2220" w:rsidP="00997AF9">
                  <w:pPr>
                    <w:spacing w:after="0" w:line="240" w:lineRule="auto"/>
                    <w:rPr>
                      <w:rFonts w:eastAsia="Times New Roman" w:cstheme="minorHAnsi"/>
                      <w:b/>
                      <w:bCs/>
                      <w:sz w:val="24"/>
                      <w:szCs w:val="24"/>
                      <w:lang w:eastAsia="en-GB"/>
                    </w:rPr>
                  </w:pPr>
                  <w:r>
                    <w:rPr>
                      <w:rFonts w:eastAsia="Times New Roman" w:cstheme="minorHAnsi"/>
                      <w:sz w:val="24"/>
                      <w:szCs w:val="24"/>
                      <w:lang w:eastAsia="en-GB"/>
                    </w:rPr>
                    <w:t>-</w:t>
                  </w:r>
                  <w:r>
                    <w:rPr>
                      <w:rFonts w:eastAsia="Times New Roman" w:cstheme="minorHAnsi"/>
                      <w:b/>
                      <w:bCs/>
                      <w:sz w:val="24"/>
                      <w:szCs w:val="24"/>
                      <w:lang w:eastAsia="en-GB"/>
                    </w:rPr>
                    <w:t>Work experience during transition week</w:t>
                  </w:r>
                </w:p>
                <w:p w14:paraId="4EEA6EBF" w14:textId="7EC1953A" w:rsidR="00F25333" w:rsidRPr="00D94EAD" w:rsidRDefault="00F25333" w:rsidP="00997AF9">
                  <w:pPr>
                    <w:spacing w:after="0" w:line="240" w:lineRule="auto"/>
                    <w:rPr>
                      <w:rFonts w:eastAsia="Times New Roman" w:cstheme="minorHAnsi"/>
                      <w:sz w:val="24"/>
                      <w:szCs w:val="24"/>
                      <w:lang w:eastAsia="en-GB"/>
                    </w:rPr>
                  </w:pPr>
                  <w:r w:rsidRPr="00D94EAD">
                    <w:rPr>
                      <w:rFonts w:eastAsia="Times New Roman" w:cstheme="minorHAnsi"/>
                      <w:sz w:val="24"/>
                      <w:szCs w:val="24"/>
                      <w:lang w:eastAsia="en-GB"/>
                    </w:rPr>
                    <w:t xml:space="preserve">- </w:t>
                  </w:r>
                  <w:r w:rsidRPr="00D94EAD">
                    <w:rPr>
                      <w:rFonts w:eastAsia="Times New Roman" w:cstheme="minorHAnsi"/>
                      <w:b/>
                      <w:bCs/>
                      <w:sz w:val="24"/>
                      <w:szCs w:val="24"/>
                      <w:lang w:eastAsia="en-GB"/>
                    </w:rPr>
                    <w:t>Transition Workshops</w:t>
                  </w:r>
                  <w:r w:rsidRPr="00D94EAD">
                    <w:rPr>
                      <w:rFonts w:eastAsia="Times New Roman" w:cstheme="minorHAnsi"/>
                      <w:sz w:val="24"/>
                      <w:szCs w:val="24"/>
                      <w:lang w:eastAsia="en-GB"/>
                    </w:rPr>
                    <w:t>: Prepare for secondary school with a focus on future aspirations.</w:t>
                  </w:r>
                </w:p>
              </w:tc>
            </w:tr>
          </w:tbl>
          <w:p w14:paraId="3C5D1600" w14:textId="77777777" w:rsidR="00F25333" w:rsidRPr="00D94EAD" w:rsidRDefault="00F25333" w:rsidP="00997AF9">
            <w:pPr>
              <w:spacing w:before="100" w:beforeAutospacing="1" w:after="100" w:afterAutospacing="1"/>
              <w:outlineLvl w:val="3"/>
              <w:rPr>
                <w:rFonts w:eastAsia="Times New Roman" w:cstheme="minorHAnsi"/>
                <w:sz w:val="24"/>
                <w:szCs w:val="24"/>
                <w:lang w:eastAsia="en-GB"/>
              </w:rPr>
            </w:pPr>
          </w:p>
        </w:tc>
        <w:tc>
          <w:tcPr>
            <w:tcW w:w="6237" w:type="dxa"/>
          </w:tcPr>
          <w:p w14:paraId="47B31711" w14:textId="77777777" w:rsidR="00AA2220" w:rsidRDefault="00F25333" w:rsidP="00997AF9">
            <w:pPr>
              <w:spacing w:before="100" w:beforeAutospacing="1" w:after="100" w:afterAutospacing="1"/>
              <w:outlineLvl w:val="3"/>
              <w:rPr>
                <w:rFonts w:eastAsia="Times New Roman" w:cstheme="minorHAnsi"/>
                <w:sz w:val="24"/>
                <w:szCs w:val="24"/>
                <w:lang w:eastAsia="en-GB"/>
              </w:rPr>
            </w:pPr>
            <w:r>
              <w:rPr>
                <w:rFonts w:eastAsia="Times New Roman" w:cstheme="minorHAnsi"/>
                <w:sz w:val="24"/>
                <w:szCs w:val="24"/>
                <w:lang w:eastAsia="en-GB"/>
              </w:rPr>
              <w:t>-</w:t>
            </w:r>
            <w:r w:rsidRPr="00D94EAD">
              <w:rPr>
                <w:rFonts w:eastAsia="Times New Roman" w:cstheme="minorHAnsi"/>
                <w:sz w:val="24"/>
                <w:szCs w:val="24"/>
                <w:lang w:eastAsia="en-GB"/>
              </w:rPr>
              <w:t xml:space="preserve">Gain insights into multiple career paths. </w:t>
            </w:r>
          </w:p>
          <w:p w14:paraId="5A21DFA1" w14:textId="346CA999" w:rsidR="00F25333" w:rsidRPr="00D94EAD" w:rsidRDefault="00F25333" w:rsidP="00997AF9">
            <w:pPr>
              <w:spacing w:before="100" w:beforeAutospacing="1" w:after="100" w:afterAutospacing="1"/>
              <w:outlineLvl w:val="3"/>
              <w:rPr>
                <w:rFonts w:eastAsia="Times New Roman" w:cstheme="minorHAnsi"/>
                <w:sz w:val="24"/>
                <w:szCs w:val="24"/>
                <w:lang w:eastAsia="en-GB"/>
              </w:rPr>
            </w:pPr>
            <w:r w:rsidRPr="00D94EAD">
              <w:rPr>
                <w:rFonts w:eastAsia="Times New Roman" w:cstheme="minorHAnsi"/>
                <w:sz w:val="24"/>
                <w:szCs w:val="24"/>
                <w:lang w:eastAsia="en-GB"/>
              </w:rPr>
              <w:t>- Set personal goals and understand the importance of education.</w:t>
            </w:r>
          </w:p>
        </w:tc>
      </w:tr>
    </w:tbl>
    <w:p w14:paraId="74B36C50" w14:textId="1384849B" w:rsidR="00D94EAD" w:rsidRPr="00D94EAD" w:rsidRDefault="00F25333" w:rsidP="00F25333">
      <w:r>
        <w:br w:type="page"/>
      </w:r>
      <w:r w:rsidR="00D94EAD" w:rsidRPr="00D94EAD">
        <w:rPr>
          <w:rFonts w:eastAsia="Times New Roman" w:cstheme="minorHAnsi"/>
          <w:b/>
          <w:bCs/>
          <w:sz w:val="24"/>
          <w:szCs w:val="24"/>
          <w:lang w:eastAsia="en-GB"/>
        </w:rPr>
        <w:lastRenderedPageBreak/>
        <w:t>3. Implementation Strategies</w:t>
      </w:r>
    </w:p>
    <w:p w14:paraId="224F2A82" w14:textId="77777777" w:rsidR="00D94EAD" w:rsidRPr="00D94EAD" w:rsidRDefault="00D94EAD" w:rsidP="00D94EAD">
      <w:pPr>
        <w:numPr>
          <w:ilvl w:val="0"/>
          <w:numId w:val="2"/>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Leverage Outdoor Learning</w:t>
      </w:r>
      <w:r w:rsidRPr="00D94EAD">
        <w:rPr>
          <w:rFonts w:eastAsia="Times New Roman" w:cstheme="minorHAnsi"/>
          <w:sz w:val="24"/>
          <w:szCs w:val="24"/>
          <w:lang w:eastAsia="en-GB"/>
        </w:rPr>
        <w:t>: Utilize the school's focus on outdoor education to introduce careers in agriculture, environmental science, and conservation.</w:t>
      </w:r>
    </w:p>
    <w:p w14:paraId="521E7100" w14:textId="77777777" w:rsidR="00D94EAD" w:rsidRPr="00D94EAD" w:rsidRDefault="00D94EAD" w:rsidP="00D94EAD">
      <w:pPr>
        <w:numPr>
          <w:ilvl w:val="0"/>
          <w:numId w:val="2"/>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Community Engagement</w:t>
      </w:r>
      <w:r w:rsidRPr="00D94EAD">
        <w:rPr>
          <w:rFonts w:eastAsia="Times New Roman" w:cstheme="minorHAnsi"/>
          <w:sz w:val="24"/>
          <w:szCs w:val="24"/>
          <w:lang w:eastAsia="en-GB"/>
        </w:rPr>
        <w:t>: Collaborate with local businesses and professionals to provide real-world insights and experiences.</w:t>
      </w:r>
    </w:p>
    <w:p w14:paraId="74E1FA8B" w14:textId="77777777" w:rsidR="00D94EAD" w:rsidRPr="00D94EAD" w:rsidRDefault="00D94EAD" w:rsidP="00D94EAD">
      <w:pPr>
        <w:numPr>
          <w:ilvl w:val="0"/>
          <w:numId w:val="2"/>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Parental Involvement</w:t>
      </w:r>
      <w:r w:rsidRPr="00D94EAD">
        <w:rPr>
          <w:rFonts w:eastAsia="Times New Roman" w:cstheme="minorHAnsi"/>
          <w:sz w:val="24"/>
          <w:szCs w:val="24"/>
          <w:lang w:eastAsia="en-GB"/>
        </w:rPr>
        <w:t>: Encourage parents to share their career journeys and skills with students.</w:t>
      </w:r>
    </w:p>
    <w:p w14:paraId="1C5595C4" w14:textId="77777777" w:rsidR="00D94EAD" w:rsidRPr="00D94EAD" w:rsidRDefault="00D94EAD" w:rsidP="00D94EAD">
      <w:pPr>
        <w:numPr>
          <w:ilvl w:val="0"/>
          <w:numId w:val="2"/>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Cross-Curricular Integration</w:t>
      </w:r>
      <w:r w:rsidRPr="00D94EAD">
        <w:rPr>
          <w:rFonts w:eastAsia="Times New Roman" w:cstheme="minorHAnsi"/>
          <w:sz w:val="24"/>
          <w:szCs w:val="24"/>
          <w:lang w:eastAsia="en-GB"/>
        </w:rPr>
        <w:t>: Align career-related activities with existing curriculum themes to enhance relevance.</w:t>
      </w:r>
    </w:p>
    <w:p w14:paraId="1A5F5001" w14:textId="77777777" w:rsidR="00D94EAD" w:rsidRPr="00D94EAD" w:rsidRDefault="00D94EAD" w:rsidP="00D94EAD">
      <w:pPr>
        <w:spacing w:before="100" w:beforeAutospacing="1" w:after="100" w:afterAutospacing="1" w:line="240" w:lineRule="auto"/>
        <w:outlineLvl w:val="3"/>
        <w:rPr>
          <w:rFonts w:eastAsia="Times New Roman" w:cstheme="minorHAnsi"/>
          <w:b/>
          <w:bCs/>
          <w:sz w:val="24"/>
          <w:szCs w:val="24"/>
          <w:lang w:eastAsia="en-GB"/>
        </w:rPr>
      </w:pPr>
      <w:r w:rsidRPr="00D94EAD">
        <w:rPr>
          <w:rFonts w:eastAsia="Times New Roman" w:cstheme="minorHAnsi"/>
          <w:b/>
          <w:bCs/>
          <w:sz w:val="24"/>
          <w:szCs w:val="24"/>
          <w:lang w:eastAsia="en-GB"/>
        </w:rPr>
        <w:t>4. Monitoring &amp; Evaluation</w:t>
      </w:r>
    </w:p>
    <w:p w14:paraId="558CFAFF" w14:textId="78FF027A" w:rsidR="00D94EAD" w:rsidRPr="00D94EAD" w:rsidRDefault="00AA2220" w:rsidP="00D94EAD">
      <w:pPr>
        <w:numPr>
          <w:ilvl w:val="0"/>
          <w:numId w:val="3"/>
        </w:num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Pupil</w:t>
      </w:r>
      <w:r w:rsidR="00D94EAD" w:rsidRPr="00D94EAD">
        <w:rPr>
          <w:rFonts w:eastAsia="Times New Roman" w:cstheme="minorHAnsi"/>
          <w:b/>
          <w:bCs/>
          <w:sz w:val="24"/>
          <w:szCs w:val="24"/>
          <w:lang w:eastAsia="en-GB"/>
        </w:rPr>
        <w:t xml:space="preserve"> Reflections</w:t>
      </w:r>
      <w:r w:rsidR="00D94EAD" w:rsidRPr="00D94EAD">
        <w:rPr>
          <w:rFonts w:eastAsia="Times New Roman" w:cstheme="minorHAnsi"/>
          <w:sz w:val="24"/>
          <w:szCs w:val="24"/>
          <w:lang w:eastAsia="en-GB"/>
        </w:rPr>
        <w:t>: Collect feedback through drawings, writings, or discussions about their experiences.</w:t>
      </w:r>
    </w:p>
    <w:p w14:paraId="1C85F12A" w14:textId="77777777" w:rsidR="00D94EAD" w:rsidRPr="00D94EAD" w:rsidRDefault="00D94EAD" w:rsidP="00D94EAD">
      <w:pPr>
        <w:numPr>
          <w:ilvl w:val="0"/>
          <w:numId w:val="3"/>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Teacher Observations</w:t>
      </w:r>
      <w:r w:rsidRPr="00D94EAD">
        <w:rPr>
          <w:rFonts w:eastAsia="Times New Roman" w:cstheme="minorHAnsi"/>
          <w:sz w:val="24"/>
          <w:szCs w:val="24"/>
          <w:lang w:eastAsia="en-GB"/>
        </w:rPr>
        <w:t>: Monitor engagement and interest levels during activities.</w:t>
      </w:r>
    </w:p>
    <w:p w14:paraId="59819AA5" w14:textId="77777777" w:rsidR="00D94EAD" w:rsidRPr="00D94EAD" w:rsidRDefault="00D94EAD" w:rsidP="00D94EAD">
      <w:pPr>
        <w:numPr>
          <w:ilvl w:val="0"/>
          <w:numId w:val="3"/>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Community Feedback</w:t>
      </w:r>
      <w:r w:rsidRPr="00D94EAD">
        <w:rPr>
          <w:rFonts w:eastAsia="Times New Roman" w:cstheme="minorHAnsi"/>
          <w:sz w:val="24"/>
          <w:szCs w:val="24"/>
          <w:lang w:eastAsia="en-GB"/>
        </w:rPr>
        <w:t>: Gather input from participating community members and parents.</w:t>
      </w:r>
    </w:p>
    <w:p w14:paraId="5C16833B" w14:textId="77777777" w:rsidR="00D94EAD" w:rsidRPr="00D94EAD" w:rsidRDefault="00D94EAD" w:rsidP="00D94EAD">
      <w:pPr>
        <w:numPr>
          <w:ilvl w:val="0"/>
          <w:numId w:val="3"/>
        </w:num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b/>
          <w:bCs/>
          <w:sz w:val="24"/>
          <w:szCs w:val="24"/>
          <w:lang w:eastAsia="en-GB"/>
        </w:rPr>
        <w:t>Adjustments</w:t>
      </w:r>
      <w:r w:rsidRPr="00D94EAD">
        <w:rPr>
          <w:rFonts w:eastAsia="Times New Roman" w:cstheme="minorHAnsi"/>
          <w:sz w:val="24"/>
          <w:szCs w:val="24"/>
          <w:lang w:eastAsia="en-GB"/>
        </w:rPr>
        <w:t>: Modify the plan based on feedback to better suit student interests and community resources.</w:t>
      </w:r>
    </w:p>
    <w:p w14:paraId="66B55FB9" w14:textId="77777777" w:rsidR="00D94EAD" w:rsidRPr="00D94EAD" w:rsidRDefault="00D94EAD" w:rsidP="00D94EAD">
      <w:pPr>
        <w:spacing w:after="0" w:line="240" w:lineRule="auto"/>
        <w:rPr>
          <w:rFonts w:eastAsia="Times New Roman" w:cstheme="minorHAnsi"/>
          <w:sz w:val="24"/>
          <w:szCs w:val="24"/>
          <w:lang w:eastAsia="en-GB"/>
        </w:rPr>
      </w:pPr>
      <w:r w:rsidRPr="00D94EAD">
        <w:rPr>
          <w:rFonts w:eastAsia="Times New Roman" w:cstheme="minorHAnsi"/>
          <w:sz w:val="24"/>
          <w:szCs w:val="24"/>
          <w:lang w:eastAsia="en-GB"/>
        </w:rPr>
        <w:pict w14:anchorId="24DA6F83">
          <v:rect id="_x0000_i1026" style="width:0;height:1.5pt" o:hralign="center" o:hrstd="t" o:hr="t" fillcolor="#a0a0a0" stroked="f"/>
        </w:pict>
      </w:r>
    </w:p>
    <w:p w14:paraId="57262E9F" w14:textId="0AA11F76" w:rsidR="00D94EAD" w:rsidRPr="00D94EAD" w:rsidRDefault="00D94EAD" w:rsidP="00D94EAD">
      <w:pPr>
        <w:spacing w:before="100" w:beforeAutospacing="1" w:after="100" w:afterAutospacing="1" w:line="240" w:lineRule="auto"/>
        <w:rPr>
          <w:rFonts w:eastAsia="Times New Roman" w:cstheme="minorHAnsi"/>
          <w:sz w:val="24"/>
          <w:szCs w:val="24"/>
          <w:lang w:eastAsia="en-GB"/>
        </w:rPr>
      </w:pPr>
      <w:r w:rsidRPr="00D94EAD">
        <w:rPr>
          <w:rFonts w:eastAsia="Times New Roman" w:cstheme="minorHAnsi"/>
          <w:sz w:val="24"/>
          <w:szCs w:val="24"/>
          <w:lang w:eastAsia="en-GB"/>
        </w:rPr>
        <w:t xml:space="preserve">This tailored plan aims to provide </w:t>
      </w:r>
      <w:r w:rsidRPr="00D94EAD">
        <w:rPr>
          <w:rFonts w:eastAsia="Times New Roman" w:cstheme="minorHAnsi"/>
          <w:b/>
          <w:bCs/>
          <w:sz w:val="24"/>
          <w:szCs w:val="24"/>
          <w:lang w:eastAsia="en-GB"/>
        </w:rPr>
        <w:t xml:space="preserve">Leavening Community Primary School </w:t>
      </w:r>
      <w:r w:rsidR="00F25333">
        <w:rPr>
          <w:rFonts w:eastAsia="Times New Roman" w:cstheme="minorHAnsi"/>
          <w:sz w:val="24"/>
          <w:szCs w:val="24"/>
          <w:lang w:eastAsia="en-GB"/>
        </w:rPr>
        <w:t>pupils</w:t>
      </w:r>
      <w:r w:rsidRPr="00D94EAD">
        <w:rPr>
          <w:rFonts w:eastAsia="Times New Roman" w:cstheme="minorHAnsi"/>
          <w:sz w:val="24"/>
          <w:szCs w:val="24"/>
          <w:lang w:eastAsia="en-GB"/>
        </w:rPr>
        <w:t xml:space="preserve"> with meaningful career-related experiences that are both age-appropriate and connected to their local context. </w:t>
      </w:r>
    </w:p>
    <w:p w14:paraId="01FA5E8E" w14:textId="77777777" w:rsidR="00AE4FBC" w:rsidRPr="00F25333" w:rsidRDefault="00AE4FBC">
      <w:pPr>
        <w:rPr>
          <w:rFonts w:cstheme="minorHAnsi"/>
        </w:rPr>
      </w:pPr>
    </w:p>
    <w:sectPr w:rsidR="00AE4FBC" w:rsidRPr="00F25333" w:rsidSect="00F253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944D0"/>
    <w:multiLevelType w:val="multilevel"/>
    <w:tmpl w:val="24E6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02439"/>
    <w:multiLevelType w:val="multilevel"/>
    <w:tmpl w:val="B240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34ECF"/>
    <w:multiLevelType w:val="multilevel"/>
    <w:tmpl w:val="2052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AD"/>
    <w:rsid w:val="00AA2220"/>
    <w:rsid w:val="00AE4FBC"/>
    <w:rsid w:val="00D94EAD"/>
    <w:rsid w:val="00F2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3CD3"/>
  <w15:chartTrackingRefBased/>
  <w15:docId w15:val="{DF802C0B-BB7E-471E-B08B-24AE34F9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220"/>
    <w:rPr>
      <w:color w:val="0563C1" w:themeColor="hyperlink"/>
      <w:u w:val="single"/>
    </w:rPr>
  </w:style>
  <w:style w:type="character" w:styleId="UnresolvedMention">
    <w:name w:val="Unresolved Mention"/>
    <w:basedOn w:val="DefaultParagraphFont"/>
    <w:uiPriority w:val="99"/>
    <w:semiHidden/>
    <w:unhideWhenUsed/>
    <w:rsid w:val="00AA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m.org.uk/primary/stem-ambassado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Leavening Primary Head</dc:creator>
  <cp:keywords/>
  <dc:description/>
  <cp:lastModifiedBy>Leavening Primary Head</cp:lastModifiedBy>
  <cp:revision>1</cp:revision>
  <dcterms:created xsi:type="dcterms:W3CDTF">2025-03-10T11:17:00Z</dcterms:created>
  <dcterms:modified xsi:type="dcterms:W3CDTF">2025-03-10T11:50:00Z</dcterms:modified>
</cp:coreProperties>
</file>